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B09C6" w14:textId="77777777" w:rsidR="00B92B58" w:rsidRPr="00BF2B45" w:rsidRDefault="00B92B58" w:rsidP="00B92B58">
      <w:pPr>
        <w:spacing w:after="200" w:line="276" w:lineRule="auto"/>
        <w:rPr>
          <w:rFonts w:ascii="Arial" w:hAnsi="Arial" w:cs="Arial"/>
          <w:b/>
          <w:bCs/>
          <w:u w:val="single"/>
        </w:rPr>
      </w:pPr>
      <w:r w:rsidRPr="00BF2B45">
        <w:rPr>
          <w:rFonts w:ascii="Arial" w:hAnsi="Arial" w:cs="Arial"/>
          <w:b/>
          <w:bCs/>
          <w:u w:val="single"/>
        </w:rPr>
        <w:t>CHAPTER 45: TECHNICAL SPECIFICATION OF DISC INSULATORS FOR SUBSTATION AND TRANSMISSION LINE WORKS</w:t>
      </w:r>
    </w:p>
    <w:p w14:paraId="6642E657" w14:textId="77777777" w:rsidR="00B92B58" w:rsidRPr="00BF2B45" w:rsidRDefault="00B92B58" w:rsidP="00B92B58">
      <w:pPr>
        <w:jc w:val="both"/>
        <w:rPr>
          <w:rFonts w:ascii="Arial" w:hAnsi="Arial" w:cs="Arial"/>
          <w:b/>
          <w:bCs/>
        </w:rPr>
      </w:pPr>
      <w:r w:rsidRPr="00BF2B45">
        <w:rPr>
          <w:rFonts w:ascii="Arial" w:hAnsi="Arial" w:cs="Arial"/>
          <w:b/>
          <w:bCs/>
        </w:rPr>
        <w:t xml:space="preserve">45.1.0 SCOPE. </w:t>
      </w:r>
    </w:p>
    <w:p w14:paraId="2F8B89B9" w14:textId="77777777" w:rsidR="00B92B58" w:rsidRPr="00BF2B45" w:rsidRDefault="00B92B58" w:rsidP="00B92B58">
      <w:pPr>
        <w:jc w:val="both"/>
        <w:rPr>
          <w:rFonts w:ascii="Arial" w:hAnsi="Arial" w:cs="Arial"/>
        </w:rPr>
      </w:pPr>
      <w:r w:rsidRPr="00BF2B45">
        <w:rPr>
          <w:rFonts w:ascii="Arial" w:hAnsi="Arial" w:cs="Arial"/>
        </w:rPr>
        <w:t xml:space="preserve">45.1.1 This specification provides for design, manufacture, engineering, inspection and testing before dispatch, packing and delivery at site, testing and commissioning for manufacturers of disc Insulators as per technical requirements furnished in this specification. </w:t>
      </w:r>
    </w:p>
    <w:p w14:paraId="172F4A30" w14:textId="77777777" w:rsidR="00B92B58" w:rsidRPr="00BF2B45" w:rsidRDefault="00B92B58" w:rsidP="00B92B58">
      <w:pPr>
        <w:jc w:val="both"/>
        <w:rPr>
          <w:rFonts w:ascii="Arial" w:hAnsi="Arial" w:cs="Arial"/>
        </w:rPr>
      </w:pPr>
      <w:r w:rsidRPr="00BF2B45">
        <w:rPr>
          <w:rFonts w:ascii="Arial" w:hAnsi="Arial" w:cs="Arial"/>
        </w:rPr>
        <w:t xml:space="preserve">These insulators are to be used in suspension and tension insulator strings for the suspension and anchoring of the conductors on EHV transmission line towers. </w:t>
      </w:r>
    </w:p>
    <w:p w14:paraId="0C3DCDF6" w14:textId="77777777" w:rsidR="00B92B58" w:rsidRPr="00BF2B45" w:rsidRDefault="00B92B58" w:rsidP="00B92B58">
      <w:pPr>
        <w:jc w:val="both"/>
        <w:rPr>
          <w:rFonts w:ascii="Arial" w:hAnsi="Arial" w:cs="Arial"/>
        </w:rPr>
      </w:pPr>
      <w:r w:rsidRPr="00BF2B45">
        <w:rPr>
          <w:rFonts w:ascii="Arial" w:hAnsi="Arial" w:cs="Arial"/>
        </w:rPr>
        <w:t xml:space="preserve">45.1.2 Following </w:t>
      </w:r>
      <w:proofErr w:type="gramStart"/>
      <w:r w:rsidRPr="00BF2B45">
        <w:rPr>
          <w:rFonts w:ascii="Arial" w:hAnsi="Arial" w:cs="Arial"/>
        </w:rPr>
        <w:t>are</w:t>
      </w:r>
      <w:proofErr w:type="gramEnd"/>
      <w:r w:rsidRPr="00BF2B45">
        <w:rPr>
          <w:rFonts w:ascii="Arial" w:hAnsi="Arial" w:cs="Arial"/>
        </w:rPr>
        <w:t xml:space="preserve"> the list of documents constituting this package. </w:t>
      </w:r>
    </w:p>
    <w:p w14:paraId="3A130486" w14:textId="77777777" w:rsidR="00B92B58" w:rsidRPr="00BF2B45" w:rsidRDefault="00B92B58" w:rsidP="00B92B58">
      <w:pPr>
        <w:jc w:val="both"/>
        <w:rPr>
          <w:rFonts w:ascii="Arial" w:hAnsi="Arial" w:cs="Arial"/>
        </w:rPr>
      </w:pPr>
      <w:r w:rsidRPr="00BF2B45">
        <w:rPr>
          <w:rFonts w:ascii="Arial" w:hAnsi="Arial" w:cs="Arial"/>
        </w:rPr>
        <w:t>(</w:t>
      </w:r>
      <w:proofErr w:type="spellStart"/>
      <w:r w:rsidRPr="00BF2B45">
        <w:rPr>
          <w:rFonts w:ascii="Arial" w:hAnsi="Arial" w:cs="Arial"/>
        </w:rPr>
        <w:t>i</w:t>
      </w:r>
      <w:proofErr w:type="spellEnd"/>
      <w:r w:rsidRPr="00BF2B45">
        <w:rPr>
          <w:rFonts w:ascii="Arial" w:hAnsi="Arial" w:cs="Arial"/>
        </w:rPr>
        <w:t xml:space="preserve">) Technical specification. </w:t>
      </w:r>
    </w:p>
    <w:p w14:paraId="06A15E54" w14:textId="77777777" w:rsidR="00B92B58" w:rsidRPr="00BF2B45" w:rsidRDefault="00B92B58" w:rsidP="00B92B58">
      <w:pPr>
        <w:jc w:val="both"/>
        <w:rPr>
          <w:rFonts w:ascii="Arial" w:hAnsi="Arial" w:cs="Arial"/>
        </w:rPr>
      </w:pPr>
      <w:r w:rsidRPr="00BF2B45">
        <w:rPr>
          <w:rFonts w:ascii="Arial" w:hAnsi="Arial" w:cs="Arial"/>
        </w:rPr>
        <w:t xml:space="preserve">(ii) Technical data sheet. </w:t>
      </w:r>
    </w:p>
    <w:p w14:paraId="77AC613A" w14:textId="77777777" w:rsidR="00B92B58" w:rsidRPr="00BF2B45" w:rsidRDefault="00B92B58" w:rsidP="00B92B58">
      <w:pPr>
        <w:jc w:val="both"/>
        <w:rPr>
          <w:rFonts w:ascii="Arial" w:hAnsi="Arial" w:cs="Arial"/>
        </w:rPr>
      </w:pPr>
      <w:r w:rsidRPr="00BF2B45">
        <w:rPr>
          <w:rFonts w:ascii="Arial" w:hAnsi="Arial" w:cs="Arial"/>
        </w:rPr>
        <w:t xml:space="preserve">(iii) Drawings of insulators </w:t>
      </w:r>
    </w:p>
    <w:p w14:paraId="2B1AEE6D" w14:textId="77777777" w:rsidR="00B92B58" w:rsidRPr="00BF2B45" w:rsidRDefault="00B92B58" w:rsidP="00B92B58">
      <w:pPr>
        <w:jc w:val="both"/>
        <w:rPr>
          <w:rFonts w:ascii="Arial" w:hAnsi="Arial" w:cs="Arial"/>
        </w:rPr>
      </w:pPr>
      <w:r w:rsidRPr="00BF2B45">
        <w:rPr>
          <w:rFonts w:ascii="Arial" w:hAnsi="Arial" w:cs="Arial"/>
        </w:rPr>
        <w:t xml:space="preserve">45.1.3 All the above volumes along with amendments there of shall be read and interpreted together. However, in case of a contradiction between the “Technical Specification” and any other volume, the provisions of this volume will prevail. </w:t>
      </w:r>
    </w:p>
    <w:p w14:paraId="433984EB" w14:textId="77777777" w:rsidR="00B92B58" w:rsidRPr="00BF2B45" w:rsidRDefault="00B92B58" w:rsidP="00B92B58">
      <w:pPr>
        <w:jc w:val="both"/>
        <w:rPr>
          <w:rFonts w:ascii="Arial" w:hAnsi="Arial" w:cs="Arial"/>
        </w:rPr>
      </w:pPr>
      <w:r w:rsidRPr="00BF2B45">
        <w:rPr>
          <w:rFonts w:ascii="Arial" w:hAnsi="Arial" w:cs="Arial"/>
        </w:rPr>
        <w:t xml:space="preserve">45.1.4 The insulators shall conform in all respects to high standards of engineering, design, workmanship and latest revisions of relevant standards at the time of offer and purchaser shall have the power to reject any work or material which in his judgment, is not in full accordance therewith. </w:t>
      </w:r>
    </w:p>
    <w:p w14:paraId="10AD037D" w14:textId="77777777" w:rsidR="00B92B58" w:rsidRPr="00BF2B45" w:rsidRDefault="00B92B58" w:rsidP="00B92B58">
      <w:pPr>
        <w:jc w:val="both"/>
        <w:rPr>
          <w:rFonts w:ascii="Arial" w:hAnsi="Arial" w:cs="Arial"/>
        </w:rPr>
      </w:pPr>
      <w:r w:rsidRPr="00BF2B45">
        <w:rPr>
          <w:rFonts w:ascii="Arial" w:hAnsi="Arial" w:cs="Arial"/>
          <w:b/>
          <w:bCs/>
        </w:rPr>
        <w:t xml:space="preserve">45.2.0 STANDARDS: </w:t>
      </w:r>
    </w:p>
    <w:p w14:paraId="586B9D43" w14:textId="77777777" w:rsidR="00B92B58" w:rsidRPr="00BF2B45" w:rsidRDefault="00B92B58" w:rsidP="00B92B58">
      <w:pPr>
        <w:jc w:val="both"/>
        <w:rPr>
          <w:rFonts w:ascii="Arial" w:hAnsi="Arial" w:cs="Arial"/>
        </w:rPr>
      </w:pPr>
      <w:r w:rsidRPr="00BF2B45">
        <w:rPr>
          <w:rFonts w:ascii="Arial" w:hAnsi="Arial" w:cs="Arial"/>
        </w:rPr>
        <w:t xml:space="preserve">45.2.1 Except as modified in this specification, the disc/porcelain long rod insulators shall conform to the following Indian Standards, which also includes latest revisions and amendments if any. Equivalent International and Internally recognized standards to which some of these standards generally correspond are also listed below. </w:t>
      </w:r>
    </w:p>
    <w:tbl>
      <w:tblPr>
        <w:tblW w:w="79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680"/>
        <w:gridCol w:w="3500"/>
        <w:gridCol w:w="1900"/>
      </w:tblGrid>
      <w:tr w:rsidR="00B92B58" w:rsidRPr="00BF2B45" w14:paraId="0F2526F8" w14:textId="77777777" w:rsidTr="00BE1198">
        <w:trPr>
          <w:trHeight w:val="255"/>
        </w:trPr>
        <w:tc>
          <w:tcPr>
            <w:tcW w:w="840" w:type="dxa"/>
            <w:shd w:val="clear" w:color="auto" w:fill="auto"/>
            <w:hideMark/>
          </w:tcPr>
          <w:p w14:paraId="337CFEC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Sl. No.</w:t>
            </w:r>
          </w:p>
        </w:tc>
        <w:tc>
          <w:tcPr>
            <w:tcW w:w="1680" w:type="dxa"/>
            <w:shd w:val="clear" w:color="auto" w:fill="auto"/>
            <w:hideMark/>
          </w:tcPr>
          <w:p w14:paraId="5D4750F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Indian Standard</w:t>
            </w:r>
          </w:p>
        </w:tc>
        <w:tc>
          <w:tcPr>
            <w:tcW w:w="3500" w:type="dxa"/>
            <w:shd w:val="clear" w:color="auto" w:fill="auto"/>
            <w:hideMark/>
          </w:tcPr>
          <w:p w14:paraId="13FAF04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Title.</w:t>
            </w:r>
          </w:p>
        </w:tc>
        <w:tc>
          <w:tcPr>
            <w:tcW w:w="1900" w:type="dxa"/>
            <w:shd w:val="clear" w:color="auto" w:fill="auto"/>
            <w:hideMark/>
          </w:tcPr>
          <w:p w14:paraId="1CE16D2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International Standard.</w:t>
            </w:r>
          </w:p>
        </w:tc>
      </w:tr>
      <w:tr w:rsidR="00B92B58" w:rsidRPr="00BF2B45" w14:paraId="3B302802" w14:textId="77777777" w:rsidTr="00BE1198">
        <w:trPr>
          <w:trHeight w:val="255"/>
        </w:trPr>
        <w:tc>
          <w:tcPr>
            <w:tcW w:w="840" w:type="dxa"/>
            <w:shd w:val="clear" w:color="auto" w:fill="auto"/>
            <w:hideMark/>
          </w:tcPr>
          <w:p w14:paraId="1F54BB9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w:t>
            </w:r>
          </w:p>
        </w:tc>
        <w:tc>
          <w:tcPr>
            <w:tcW w:w="1680" w:type="dxa"/>
            <w:shd w:val="clear" w:color="auto" w:fill="auto"/>
            <w:hideMark/>
          </w:tcPr>
          <w:p w14:paraId="10ADF60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206</w:t>
            </w:r>
          </w:p>
        </w:tc>
        <w:tc>
          <w:tcPr>
            <w:tcW w:w="3500" w:type="dxa"/>
            <w:shd w:val="clear" w:color="auto" w:fill="auto"/>
            <w:hideMark/>
          </w:tcPr>
          <w:p w14:paraId="7CC4911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Method for Chemical Analysis</w:t>
            </w:r>
            <w:r w:rsidRPr="00BF2B45">
              <w:rPr>
                <w:rFonts w:ascii="Arial" w:eastAsia="Times New Roman" w:hAnsi="Arial" w:cs="Arial"/>
              </w:rPr>
              <w:br/>
              <w:t>of Slab Zinc.</w:t>
            </w:r>
          </w:p>
        </w:tc>
        <w:tc>
          <w:tcPr>
            <w:tcW w:w="1900" w:type="dxa"/>
            <w:shd w:val="clear" w:color="auto" w:fill="auto"/>
            <w:hideMark/>
          </w:tcPr>
          <w:p w14:paraId="1BFFB0D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59A43E97" w14:textId="77777777" w:rsidTr="00BE1198">
        <w:trPr>
          <w:trHeight w:val="255"/>
        </w:trPr>
        <w:tc>
          <w:tcPr>
            <w:tcW w:w="840" w:type="dxa"/>
            <w:shd w:val="clear" w:color="auto" w:fill="auto"/>
            <w:hideMark/>
          </w:tcPr>
          <w:p w14:paraId="417BB0E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w:t>
            </w:r>
          </w:p>
        </w:tc>
        <w:tc>
          <w:tcPr>
            <w:tcW w:w="1680" w:type="dxa"/>
            <w:shd w:val="clear" w:color="auto" w:fill="auto"/>
            <w:hideMark/>
          </w:tcPr>
          <w:p w14:paraId="413DDE5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209</w:t>
            </w:r>
          </w:p>
        </w:tc>
        <w:tc>
          <w:tcPr>
            <w:tcW w:w="3500" w:type="dxa"/>
            <w:shd w:val="clear" w:color="auto" w:fill="auto"/>
            <w:hideMark/>
          </w:tcPr>
          <w:p w14:paraId="7D877C5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Specification for Zinc.</w:t>
            </w:r>
          </w:p>
        </w:tc>
        <w:tc>
          <w:tcPr>
            <w:tcW w:w="1900" w:type="dxa"/>
            <w:shd w:val="clear" w:color="auto" w:fill="auto"/>
            <w:hideMark/>
          </w:tcPr>
          <w:p w14:paraId="51B9A2B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BS: 3436</w:t>
            </w:r>
          </w:p>
        </w:tc>
      </w:tr>
      <w:tr w:rsidR="00B92B58" w:rsidRPr="00BF2B45" w14:paraId="6D27AF31" w14:textId="77777777" w:rsidTr="00BE1198">
        <w:trPr>
          <w:trHeight w:val="255"/>
        </w:trPr>
        <w:tc>
          <w:tcPr>
            <w:tcW w:w="840" w:type="dxa"/>
            <w:shd w:val="clear" w:color="auto" w:fill="auto"/>
            <w:hideMark/>
          </w:tcPr>
          <w:p w14:paraId="0D02073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3.</w:t>
            </w:r>
          </w:p>
        </w:tc>
        <w:tc>
          <w:tcPr>
            <w:tcW w:w="1680" w:type="dxa"/>
            <w:shd w:val="clear" w:color="auto" w:fill="auto"/>
            <w:hideMark/>
          </w:tcPr>
          <w:p w14:paraId="21DB931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731</w:t>
            </w:r>
          </w:p>
        </w:tc>
        <w:tc>
          <w:tcPr>
            <w:tcW w:w="3500" w:type="dxa"/>
            <w:shd w:val="clear" w:color="auto" w:fill="auto"/>
            <w:hideMark/>
          </w:tcPr>
          <w:p w14:paraId="7FA67F1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Porcelain insulators for overhead power lines with a normal voltage greater than</w:t>
            </w:r>
            <w:r w:rsidRPr="00BF2B45">
              <w:rPr>
                <w:rFonts w:ascii="Arial" w:eastAsia="Times New Roman" w:hAnsi="Arial" w:cs="Arial"/>
              </w:rPr>
              <w:br/>
              <w:t>1000V</w:t>
            </w:r>
          </w:p>
        </w:tc>
        <w:tc>
          <w:tcPr>
            <w:tcW w:w="1900" w:type="dxa"/>
            <w:shd w:val="clear" w:color="auto" w:fill="auto"/>
            <w:hideMark/>
          </w:tcPr>
          <w:p w14:paraId="316790B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BS: 137(I&amp;II);</w:t>
            </w:r>
            <w:r w:rsidRPr="00BF2B45">
              <w:rPr>
                <w:rFonts w:ascii="Arial" w:eastAsia="Times New Roman" w:hAnsi="Arial" w:cs="Arial"/>
              </w:rPr>
              <w:br/>
              <w:t>IEC 60274 IEC 60383</w:t>
            </w:r>
          </w:p>
        </w:tc>
      </w:tr>
      <w:tr w:rsidR="00B92B58" w:rsidRPr="00BF2B45" w14:paraId="6659BC43" w14:textId="77777777" w:rsidTr="00BE1198">
        <w:trPr>
          <w:trHeight w:val="255"/>
        </w:trPr>
        <w:tc>
          <w:tcPr>
            <w:tcW w:w="840" w:type="dxa"/>
            <w:shd w:val="clear" w:color="auto" w:fill="auto"/>
            <w:hideMark/>
          </w:tcPr>
          <w:p w14:paraId="2678EE8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4.</w:t>
            </w:r>
          </w:p>
        </w:tc>
        <w:tc>
          <w:tcPr>
            <w:tcW w:w="1680" w:type="dxa"/>
            <w:shd w:val="clear" w:color="auto" w:fill="auto"/>
            <w:hideMark/>
          </w:tcPr>
          <w:p w14:paraId="0863711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2071 Part-(I)</w:t>
            </w:r>
          </w:p>
        </w:tc>
        <w:tc>
          <w:tcPr>
            <w:tcW w:w="3500" w:type="dxa"/>
            <w:shd w:val="clear" w:color="auto" w:fill="auto"/>
            <w:hideMark/>
          </w:tcPr>
          <w:p w14:paraId="69F6FE4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Method of High Voltage Testing.</w:t>
            </w:r>
          </w:p>
        </w:tc>
        <w:tc>
          <w:tcPr>
            <w:tcW w:w="1900" w:type="dxa"/>
            <w:shd w:val="clear" w:color="auto" w:fill="auto"/>
            <w:hideMark/>
          </w:tcPr>
          <w:p w14:paraId="438527E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1B91021B" w14:textId="77777777" w:rsidTr="00BE1198">
        <w:trPr>
          <w:trHeight w:val="255"/>
        </w:trPr>
        <w:tc>
          <w:tcPr>
            <w:tcW w:w="840" w:type="dxa"/>
            <w:shd w:val="clear" w:color="auto" w:fill="auto"/>
            <w:hideMark/>
          </w:tcPr>
          <w:p w14:paraId="1B98384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680" w:type="dxa"/>
            <w:shd w:val="clear" w:color="auto" w:fill="auto"/>
            <w:hideMark/>
          </w:tcPr>
          <w:p w14:paraId="39B3986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Part-(II)</w:t>
            </w:r>
            <w:r w:rsidRPr="00BF2B45">
              <w:rPr>
                <w:rFonts w:ascii="Arial" w:eastAsia="Times New Roman" w:hAnsi="Arial" w:cs="Arial"/>
              </w:rPr>
              <w:br/>
              <w:t>Part-(III)</w:t>
            </w:r>
          </w:p>
        </w:tc>
        <w:tc>
          <w:tcPr>
            <w:tcW w:w="3500" w:type="dxa"/>
            <w:shd w:val="clear" w:color="auto" w:fill="auto"/>
            <w:hideMark/>
          </w:tcPr>
          <w:p w14:paraId="39EB032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900" w:type="dxa"/>
            <w:shd w:val="clear" w:color="auto" w:fill="auto"/>
            <w:noWrap/>
            <w:hideMark/>
          </w:tcPr>
          <w:p w14:paraId="07E5F26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173D6E7C" w14:textId="77777777" w:rsidTr="00BE1198">
        <w:trPr>
          <w:trHeight w:val="1170"/>
        </w:trPr>
        <w:tc>
          <w:tcPr>
            <w:tcW w:w="840" w:type="dxa"/>
            <w:shd w:val="clear" w:color="auto" w:fill="auto"/>
            <w:hideMark/>
          </w:tcPr>
          <w:p w14:paraId="250A917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5.</w:t>
            </w:r>
          </w:p>
        </w:tc>
        <w:tc>
          <w:tcPr>
            <w:tcW w:w="1680" w:type="dxa"/>
            <w:shd w:val="clear" w:color="auto" w:fill="auto"/>
            <w:hideMark/>
          </w:tcPr>
          <w:p w14:paraId="217C2D6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2121</w:t>
            </w:r>
            <w:r w:rsidRPr="00BF2B45">
              <w:rPr>
                <w:rFonts w:ascii="Arial" w:eastAsia="Times New Roman" w:hAnsi="Arial" w:cs="Arial"/>
              </w:rPr>
              <w:br/>
              <w:t>(Part-I)</w:t>
            </w:r>
          </w:p>
        </w:tc>
        <w:tc>
          <w:tcPr>
            <w:tcW w:w="3500" w:type="dxa"/>
            <w:shd w:val="clear" w:color="auto" w:fill="auto"/>
            <w:hideMark/>
          </w:tcPr>
          <w:p w14:paraId="33E746E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Specification of Conductors and Earth wire Accessories for Overhead Power lines. Armour Rods, Binding wires</w:t>
            </w:r>
            <w:r w:rsidRPr="00BF2B45">
              <w:rPr>
                <w:rFonts w:ascii="Arial" w:eastAsia="Times New Roman" w:hAnsi="Arial" w:cs="Arial"/>
              </w:rPr>
              <w:br/>
              <w:t>and tapes for conductor.</w:t>
            </w:r>
          </w:p>
        </w:tc>
        <w:tc>
          <w:tcPr>
            <w:tcW w:w="1900" w:type="dxa"/>
            <w:shd w:val="clear" w:color="auto" w:fill="auto"/>
            <w:noWrap/>
            <w:hideMark/>
          </w:tcPr>
          <w:p w14:paraId="4A96D38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2874E2E1" w14:textId="77777777" w:rsidTr="00BE1198">
        <w:trPr>
          <w:trHeight w:val="855"/>
        </w:trPr>
        <w:tc>
          <w:tcPr>
            <w:tcW w:w="840" w:type="dxa"/>
            <w:shd w:val="clear" w:color="auto" w:fill="auto"/>
            <w:hideMark/>
          </w:tcPr>
          <w:p w14:paraId="2AC4445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lastRenderedPageBreak/>
              <w:t>6.</w:t>
            </w:r>
          </w:p>
        </w:tc>
        <w:tc>
          <w:tcPr>
            <w:tcW w:w="1680" w:type="dxa"/>
            <w:shd w:val="clear" w:color="auto" w:fill="auto"/>
            <w:hideMark/>
          </w:tcPr>
          <w:p w14:paraId="467FA24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2486</w:t>
            </w:r>
          </w:p>
        </w:tc>
        <w:tc>
          <w:tcPr>
            <w:tcW w:w="3500" w:type="dxa"/>
            <w:shd w:val="clear" w:color="auto" w:fill="auto"/>
            <w:hideMark/>
          </w:tcPr>
          <w:p w14:paraId="2980D58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Specification for Insulator fittings for overhead power lines with a nominal voltage greater than 1000V.</w:t>
            </w:r>
          </w:p>
        </w:tc>
        <w:tc>
          <w:tcPr>
            <w:tcW w:w="1900" w:type="dxa"/>
            <w:shd w:val="clear" w:color="auto" w:fill="auto"/>
            <w:noWrap/>
            <w:hideMark/>
          </w:tcPr>
          <w:p w14:paraId="4E8D940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6C4AB930" w14:textId="77777777" w:rsidTr="00BE1198">
        <w:trPr>
          <w:trHeight w:val="585"/>
        </w:trPr>
        <w:tc>
          <w:tcPr>
            <w:tcW w:w="840" w:type="dxa"/>
            <w:shd w:val="clear" w:color="auto" w:fill="auto"/>
            <w:hideMark/>
          </w:tcPr>
          <w:p w14:paraId="2730A1C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680" w:type="dxa"/>
            <w:shd w:val="clear" w:color="auto" w:fill="auto"/>
            <w:hideMark/>
          </w:tcPr>
          <w:p w14:paraId="0FBA8F6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Part – I</w:t>
            </w:r>
          </w:p>
        </w:tc>
        <w:tc>
          <w:tcPr>
            <w:tcW w:w="3500" w:type="dxa"/>
            <w:shd w:val="clear" w:color="auto" w:fill="auto"/>
            <w:hideMark/>
          </w:tcPr>
          <w:p w14:paraId="031B586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General Requirement and Tests.</w:t>
            </w:r>
          </w:p>
        </w:tc>
        <w:tc>
          <w:tcPr>
            <w:tcW w:w="1900" w:type="dxa"/>
            <w:shd w:val="clear" w:color="auto" w:fill="auto"/>
            <w:hideMark/>
          </w:tcPr>
          <w:p w14:paraId="4B1B2AE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BS: 3288</w:t>
            </w:r>
          </w:p>
        </w:tc>
      </w:tr>
      <w:tr w:rsidR="00B92B58" w:rsidRPr="00BF2B45" w14:paraId="591F4059" w14:textId="77777777" w:rsidTr="00BE1198">
        <w:trPr>
          <w:trHeight w:val="315"/>
        </w:trPr>
        <w:tc>
          <w:tcPr>
            <w:tcW w:w="840" w:type="dxa"/>
            <w:shd w:val="clear" w:color="auto" w:fill="auto"/>
            <w:hideMark/>
          </w:tcPr>
          <w:p w14:paraId="09AF574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680" w:type="dxa"/>
            <w:shd w:val="clear" w:color="auto" w:fill="auto"/>
            <w:hideMark/>
          </w:tcPr>
          <w:p w14:paraId="26B42DE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Part – II</w:t>
            </w:r>
          </w:p>
        </w:tc>
        <w:tc>
          <w:tcPr>
            <w:tcW w:w="3500" w:type="dxa"/>
            <w:shd w:val="clear" w:color="auto" w:fill="auto"/>
            <w:hideMark/>
          </w:tcPr>
          <w:p w14:paraId="69522BC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Dimensional Requirements.</w:t>
            </w:r>
          </w:p>
        </w:tc>
        <w:tc>
          <w:tcPr>
            <w:tcW w:w="1900" w:type="dxa"/>
            <w:shd w:val="clear" w:color="auto" w:fill="auto"/>
            <w:hideMark/>
          </w:tcPr>
          <w:p w14:paraId="1066F70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60120</w:t>
            </w:r>
          </w:p>
        </w:tc>
      </w:tr>
      <w:tr w:rsidR="00B92B58" w:rsidRPr="00BF2B45" w14:paraId="6F77E0E3" w14:textId="77777777" w:rsidTr="00BE1198">
        <w:trPr>
          <w:trHeight w:val="330"/>
        </w:trPr>
        <w:tc>
          <w:tcPr>
            <w:tcW w:w="840" w:type="dxa"/>
            <w:shd w:val="clear" w:color="auto" w:fill="auto"/>
            <w:hideMark/>
          </w:tcPr>
          <w:p w14:paraId="1EF485C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680" w:type="dxa"/>
            <w:shd w:val="clear" w:color="auto" w:fill="auto"/>
            <w:hideMark/>
          </w:tcPr>
          <w:p w14:paraId="25BBF46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Part – III</w:t>
            </w:r>
          </w:p>
        </w:tc>
        <w:tc>
          <w:tcPr>
            <w:tcW w:w="3500" w:type="dxa"/>
            <w:shd w:val="clear" w:color="auto" w:fill="auto"/>
            <w:hideMark/>
          </w:tcPr>
          <w:p w14:paraId="369C3BE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Locking devices.</w:t>
            </w:r>
          </w:p>
        </w:tc>
        <w:tc>
          <w:tcPr>
            <w:tcW w:w="1900" w:type="dxa"/>
            <w:shd w:val="clear" w:color="auto" w:fill="auto"/>
            <w:hideMark/>
          </w:tcPr>
          <w:p w14:paraId="22B406D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60372</w:t>
            </w:r>
          </w:p>
        </w:tc>
      </w:tr>
      <w:tr w:rsidR="00B92B58" w:rsidRPr="00BF2B45" w14:paraId="0AD5E37D" w14:textId="77777777" w:rsidTr="00BE1198">
        <w:trPr>
          <w:trHeight w:val="765"/>
        </w:trPr>
        <w:tc>
          <w:tcPr>
            <w:tcW w:w="840" w:type="dxa"/>
            <w:shd w:val="clear" w:color="auto" w:fill="auto"/>
            <w:hideMark/>
          </w:tcPr>
          <w:p w14:paraId="64FB62C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w:t>
            </w:r>
          </w:p>
        </w:tc>
        <w:tc>
          <w:tcPr>
            <w:tcW w:w="1680" w:type="dxa"/>
            <w:shd w:val="clear" w:color="auto" w:fill="auto"/>
            <w:hideMark/>
          </w:tcPr>
          <w:p w14:paraId="1B09E92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2629</w:t>
            </w:r>
          </w:p>
        </w:tc>
        <w:tc>
          <w:tcPr>
            <w:tcW w:w="3500" w:type="dxa"/>
            <w:shd w:val="clear" w:color="auto" w:fill="auto"/>
            <w:hideMark/>
          </w:tcPr>
          <w:p w14:paraId="66433E9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Recommended practice for Hot Dip Galvanisation for iron and steel.</w:t>
            </w:r>
          </w:p>
        </w:tc>
        <w:tc>
          <w:tcPr>
            <w:tcW w:w="1900" w:type="dxa"/>
            <w:shd w:val="clear" w:color="auto" w:fill="auto"/>
            <w:hideMark/>
          </w:tcPr>
          <w:p w14:paraId="3CC5C9A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577FD7E2" w14:textId="77777777" w:rsidTr="00BE1198">
        <w:trPr>
          <w:trHeight w:val="690"/>
        </w:trPr>
        <w:tc>
          <w:tcPr>
            <w:tcW w:w="840" w:type="dxa"/>
            <w:shd w:val="clear" w:color="auto" w:fill="auto"/>
            <w:hideMark/>
          </w:tcPr>
          <w:p w14:paraId="4A84E16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8.</w:t>
            </w:r>
          </w:p>
        </w:tc>
        <w:tc>
          <w:tcPr>
            <w:tcW w:w="1680" w:type="dxa"/>
            <w:shd w:val="clear" w:color="auto" w:fill="auto"/>
            <w:hideMark/>
          </w:tcPr>
          <w:p w14:paraId="66C78EE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2633</w:t>
            </w:r>
          </w:p>
        </w:tc>
        <w:tc>
          <w:tcPr>
            <w:tcW w:w="3500" w:type="dxa"/>
            <w:shd w:val="clear" w:color="auto" w:fill="auto"/>
            <w:hideMark/>
          </w:tcPr>
          <w:p w14:paraId="10C1D1A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Testing for Uniformity of Coating of Zinc coated articles.</w:t>
            </w:r>
          </w:p>
        </w:tc>
        <w:tc>
          <w:tcPr>
            <w:tcW w:w="1900" w:type="dxa"/>
            <w:shd w:val="clear" w:color="auto" w:fill="auto"/>
            <w:hideMark/>
          </w:tcPr>
          <w:p w14:paraId="769544D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6E9F475C" w14:textId="77777777" w:rsidTr="00BE1198">
        <w:trPr>
          <w:trHeight w:val="255"/>
        </w:trPr>
        <w:tc>
          <w:tcPr>
            <w:tcW w:w="840" w:type="dxa"/>
            <w:shd w:val="clear" w:color="auto" w:fill="auto"/>
            <w:hideMark/>
          </w:tcPr>
          <w:p w14:paraId="5E89CDD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9.</w:t>
            </w:r>
          </w:p>
        </w:tc>
        <w:tc>
          <w:tcPr>
            <w:tcW w:w="1680" w:type="dxa"/>
            <w:shd w:val="clear" w:color="auto" w:fill="auto"/>
            <w:hideMark/>
          </w:tcPr>
          <w:p w14:paraId="67AAC20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3138</w:t>
            </w:r>
          </w:p>
        </w:tc>
        <w:tc>
          <w:tcPr>
            <w:tcW w:w="3500" w:type="dxa"/>
            <w:shd w:val="clear" w:color="auto" w:fill="auto"/>
            <w:hideMark/>
          </w:tcPr>
          <w:p w14:paraId="1CE1F88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Hexagonal Bolts &amp; Nuts.</w:t>
            </w:r>
          </w:p>
        </w:tc>
        <w:tc>
          <w:tcPr>
            <w:tcW w:w="1900" w:type="dxa"/>
            <w:shd w:val="clear" w:color="auto" w:fill="auto"/>
            <w:hideMark/>
          </w:tcPr>
          <w:p w14:paraId="2408548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ISO/R 947 &amp;</w:t>
            </w:r>
            <w:r w:rsidRPr="00BF2B45">
              <w:rPr>
                <w:rFonts w:ascii="Arial" w:eastAsia="Times New Roman" w:hAnsi="Arial" w:cs="Arial"/>
              </w:rPr>
              <w:br/>
              <w:t>ISO/R 272</w:t>
            </w:r>
          </w:p>
        </w:tc>
      </w:tr>
      <w:tr w:rsidR="00B92B58" w:rsidRPr="00BF2B45" w14:paraId="09412653" w14:textId="77777777" w:rsidTr="00BE1198">
        <w:trPr>
          <w:trHeight w:val="255"/>
        </w:trPr>
        <w:tc>
          <w:tcPr>
            <w:tcW w:w="840" w:type="dxa"/>
            <w:shd w:val="clear" w:color="auto" w:fill="auto"/>
            <w:hideMark/>
          </w:tcPr>
          <w:p w14:paraId="6F81747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10.</w:t>
            </w:r>
          </w:p>
        </w:tc>
        <w:tc>
          <w:tcPr>
            <w:tcW w:w="1680" w:type="dxa"/>
            <w:shd w:val="clear" w:color="auto" w:fill="auto"/>
            <w:hideMark/>
          </w:tcPr>
          <w:p w14:paraId="545E676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3188</w:t>
            </w:r>
          </w:p>
        </w:tc>
        <w:tc>
          <w:tcPr>
            <w:tcW w:w="3500" w:type="dxa"/>
            <w:shd w:val="clear" w:color="auto" w:fill="auto"/>
            <w:hideMark/>
          </w:tcPr>
          <w:p w14:paraId="44B2AB3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Dimensions for Disc</w:t>
            </w:r>
            <w:r w:rsidRPr="00BF2B45">
              <w:rPr>
                <w:rFonts w:ascii="Arial" w:eastAsia="Times New Roman" w:hAnsi="Arial" w:cs="Arial"/>
              </w:rPr>
              <w:br/>
              <w:t>Insulators.</w:t>
            </w:r>
          </w:p>
        </w:tc>
        <w:tc>
          <w:tcPr>
            <w:tcW w:w="1900" w:type="dxa"/>
            <w:shd w:val="clear" w:color="auto" w:fill="auto"/>
            <w:hideMark/>
          </w:tcPr>
          <w:p w14:paraId="155F6F6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60305</w:t>
            </w:r>
          </w:p>
        </w:tc>
      </w:tr>
      <w:tr w:rsidR="00B92B58" w:rsidRPr="00BF2B45" w14:paraId="6FF6B75E" w14:textId="77777777" w:rsidTr="00BE1198">
        <w:trPr>
          <w:trHeight w:val="255"/>
        </w:trPr>
        <w:tc>
          <w:tcPr>
            <w:tcW w:w="840" w:type="dxa"/>
            <w:shd w:val="clear" w:color="auto" w:fill="auto"/>
            <w:hideMark/>
          </w:tcPr>
          <w:p w14:paraId="2367ED3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11.</w:t>
            </w:r>
          </w:p>
        </w:tc>
        <w:tc>
          <w:tcPr>
            <w:tcW w:w="1680" w:type="dxa"/>
            <w:shd w:val="clear" w:color="auto" w:fill="auto"/>
            <w:hideMark/>
          </w:tcPr>
          <w:p w14:paraId="6503E6C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4218</w:t>
            </w:r>
          </w:p>
        </w:tc>
        <w:tc>
          <w:tcPr>
            <w:tcW w:w="3500" w:type="dxa"/>
            <w:shd w:val="clear" w:color="auto" w:fill="auto"/>
            <w:hideMark/>
          </w:tcPr>
          <w:p w14:paraId="61B9B9B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Metric Screw Threads</w:t>
            </w:r>
          </w:p>
        </w:tc>
        <w:tc>
          <w:tcPr>
            <w:tcW w:w="1900" w:type="dxa"/>
            <w:shd w:val="clear" w:color="auto" w:fill="auto"/>
            <w:hideMark/>
          </w:tcPr>
          <w:p w14:paraId="2D173FC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ISO/R 68-1969</w:t>
            </w:r>
            <w:r w:rsidRPr="00BF2B45">
              <w:rPr>
                <w:rFonts w:ascii="Arial" w:eastAsia="Times New Roman" w:hAnsi="Arial" w:cs="Arial"/>
              </w:rPr>
              <w:br/>
              <w:t>R 26-1963,</w:t>
            </w:r>
            <w:r w:rsidRPr="00BF2B45">
              <w:rPr>
                <w:rFonts w:ascii="Arial" w:eastAsia="Times New Roman" w:hAnsi="Arial" w:cs="Arial"/>
              </w:rPr>
              <w:br/>
              <w:t>R 262-1969 &amp;</w:t>
            </w:r>
            <w:r w:rsidRPr="00BF2B45">
              <w:rPr>
                <w:rFonts w:ascii="Arial" w:eastAsia="Times New Roman" w:hAnsi="Arial" w:cs="Arial"/>
              </w:rPr>
              <w:br/>
              <w:t>R965-1969</w:t>
            </w:r>
          </w:p>
        </w:tc>
      </w:tr>
      <w:tr w:rsidR="00B92B58" w:rsidRPr="00BF2B45" w14:paraId="62A61871" w14:textId="77777777" w:rsidTr="00BE1198">
        <w:trPr>
          <w:trHeight w:val="975"/>
        </w:trPr>
        <w:tc>
          <w:tcPr>
            <w:tcW w:w="840" w:type="dxa"/>
            <w:shd w:val="clear" w:color="auto" w:fill="auto"/>
            <w:hideMark/>
          </w:tcPr>
          <w:p w14:paraId="66E5779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w:t>
            </w:r>
          </w:p>
        </w:tc>
        <w:tc>
          <w:tcPr>
            <w:tcW w:w="1680" w:type="dxa"/>
            <w:shd w:val="clear" w:color="auto" w:fill="auto"/>
            <w:hideMark/>
          </w:tcPr>
          <w:p w14:paraId="0C2927E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6745</w:t>
            </w:r>
          </w:p>
        </w:tc>
        <w:tc>
          <w:tcPr>
            <w:tcW w:w="3500" w:type="dxa"/>
            <w:shd w:val="clear" w:color="auto" w:fill="auto"/>
            <w:hideMark/>
          </w:tcPr>
          <w:p w14:paraId="21EDB40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Determination of weight of zinc coating on zinc coated</w:t>
            </w:r>
            <w:r w:rsidRPr="00BF2B45">
              <w:rPr>
                <w:rFonts w:ascii="Arial" w:eastAsia="Times New Roman" w:hAnsi="Arial" w:cs="Arial"/>
              </w:rPr>
              <w:br/>
              <w:t>iron and steel articles.</w:t>
            </w:r>
          </w:p>
        </w:tc>
        <w:tc>
          <w:tcPr>
            <w:tcW w:w="1900" w:type="dxa"/>
            <w:shd w:val="clear" w:color="auto" w:fill="auto"/>
            <w:hideMark/>
          </w:tcPr>
          <w:p w14:paraId="3720067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6FE3DFE0" w14:textId="77777777" w:rsidTr="00BE1198">
        <w:trPr>
          <w:trHeight w:val="825"/>
        </w:trPr>
        <w:tc>
          <w:tcPr>
            <w:tcW w:w="840" w:type="dxa"/>
            <w:shd w:val="clear" w:color="auto" w:fill="auto"/>
            <w:hideMark/>
          </w:tcPr>
          <w:p w14:paraId="19048CE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13.</w:t>
            </w:r>
          </w:p>
        </w:tc>
        <w:tc>
          <w:tcPr>
            <w:tcW w:w="1680" w:type="dxa"/>
            <w:shd w:val="clear" w:color="auto" w:fill="auto"/>
            <w:hideMark/>
          </w:tcPr>
          <w:p w14:paraId="5E9D67C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8263</w:t>
            </w:r>
          </w:p>
        </w:tc>
        <w:tc>
          <w:tcPr>
            <w:tcW w:w="3500" w:type="dxa"/>
            <w:shd w:val="clear" w:color="auto" w:fill="auto"/>
            <w:hideMark/>
          </w:tcPr>
          <w:p w14:paraId="57A4426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Methods of RIV Test of HV insulators.</w:t>
            </w:r>
          </w:p>
        </w:tc>
        <w:tc>
          <w:tcPr>
            <w:tcW w:w="1900" w:type="dxa"/>
            <w:shd w:val="clear" w:color="auto" w:fill="auto"/>
            <w:hideMark/>
          </w:tcPr>
          <w:p w14:paraId="5394007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60437 NEMA</w:t>
            </w:r>
            <w:r w:rsidRPr="00BF2B45">
              <w:rPr>
                <w:rFonts w:ascii="Arial" w:eastAsia="Times New Roman" w:hAnsi="Arial" w:cs="Arial"/>
              </w:rPr>
              <w:br/>
              <w:t>Publication</w:t>
            </w:r>
            <w:r w:rsidRPr="00BF2B45">
              <w:rPr>
                <w:rFonts w:ascii="Arial" w:eastAsia="Times New Roman" w:hAnsi="Arial" w:cs="Arial"/>
              </w:rPr>
              <w:br/>
              <w:t>No.107/1964 CISPR</w:t>
            </w:r>
          </w:p>
        </w:tc>
      </w:tr>
      <w:tr w:rsidR="00B92B58" w:rsidRPr="00BF2B45" w14:paraId="7A9D1079" w14:textId="77777777" w:rsidTr="00BE1198">
        <w:trPr>
          <w:trHeight w:val="255"/>
        </w:trPr>
        <w:tc>
          <w:tcPr>
            <w:tcW w:w="840" w:type="dxa"/>
            <w:shd w:val="clear" w:color="auto" w:fill="auto"/>
            <w:hideMark/>
          </w:tcPr>
          <w:p w14:paraId="1410891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14.</w:t>
            </w:r>
          </w:p>
        </w:tc>
        <w:tc>
          <w:tcPr>
            <w:tcW w:w="1680" w:type="dxa"/>
            <w:shd w:val="clear" w:color="auto" w:fill="auto"/>
            <w:hideMark/>
          </w:tcPr>
          <w:p w14:paraId="5968F75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 8269</w:t>
            </w:r>
          </w:p>
        </w:tc>
        <w:tc>
          <w:tcPr>
            <w:tcW w:w="3500" w:type="dxa"/>
            <w:shd w:val="clear" w:color="auto" w:fill="auto"/>
            <w:hideMark/>
          </w:tcPr>
          <w:p w14:paraId="2AE6EF8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Methods for switching impulse</w:t>
            </w:r>
            <w:r w:rsidRPr="00BF2B45">
              <w:rPr>
                <w:rFonts w:ascii="Arial" w:eastAsia="Times New Roman" w:hAnsi="Arial" w:cs="Arial"/>
              </w:rPr>
              <w:br/>
              <w:t>Test on HV insulators.</w:t>
            </w:r>
          </w:p>
        </w:tc>
        <w:tc>
          <w:tcPr>
            <w:tcW w:w="1900" w:type="dxa"/>
            <w:shd w:val="clear" w:color="auto" w:fill="auto"/>
            <w:hideMark/>
          </w:tcPr>
          <w:p w14:paraId="7880A73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60506</w:t>
            </w:r>
          </w:p>
        </w:tc>
      </w:tr>
      <w:tr w:rsidR="00B92B58" w:rsidRPr="00BF2B45" w14:paraId="4BBA11E4" w14:textId="77777777" w:rsidTr="00BE1198">
        <w:trPr>
          <w:trHeight w:val="930"/>
        </w:trPr>
        <w:tc>
          <w:tcPr>
            <w:tcW w:w="840" w:type="dxa"/>
            <w:shd w:val="clear" w:color="auto" w:fill="auto"/>
            <w:hideMark/>
          </w:tcPr>
          <w:p w14:paraId="768DE41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15.</w:t>
            </w:r>
          </w:p>
        </w:tc>
        <w:tc>
          <w:tcPr>
            <w:tcW w:w="1680" w:type="dxa"/>
            <w:shd w:val="clear" w:color="auto" w:fill="auto"/>
            <w:hideMark/>
          </w:tcPr>
          <w:p w14:paraId="3C7378F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3500" w:type="dxa"/>
            <w:shd w:val="clear" w:color="auto" w:fill="auto"/>
            <w:hideMark/>
          </w:tcPr>
          <w:p w14:paraId="34F4109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Thermal mechanical performance test and mechanical performance test on string insulator units.</w:t>
            </w:r>
          </w:p>
        </w:tc>
        <w:tc>
          <w:tcPr>
            <w:tcW w:w="1900" w:type="dxa"/>
            <w:shd w:val="clear" w:color="auto" w:fill="auto"/>
            <w:hideMark/>
          </w:tcPr>
          <w:p w14:paraId="122C620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60575</w:t>
            </w:r>
          </w:p>
        </w:tc>
      </w:tr>
      <w:tr w:rsidR="00B92B58" w:rsidRPr="00BF2B45" w14:paraId="0EC113C9" w14:textId="77777777" w:rsidTr="00BE1198">
        <w:trPr>
          <w:trHeight w:val="495"/>
        </w:trPr>
        <w:tc>
          <w:tcPr>
            <w:tcW w:w="840" w:type="dxa"/>
            <w:shd w:val="clear" w:color="auto" w:fill="auto"/>
            <w:hideMark/>
          </w:tcPr>
          <w:p w14:paraId="3C4D462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16</w:t>
            </w:r>
          </w:p>
        </w:tc>
        <w:tc>
          <w:tcPr>
            <w:tcW w:w="1680" w:type="dxa"/>
            <w:shd w:val="clear" w:color="auto" w:fill="auto"/>
            <w:hideMark/>
          </w:tcPr>
          <w:p w14:paraId="7B87FB7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w:t>
            </w:r>
          </w:p>
        </w:tc>
        <w:tc>
          <w:tcPr>
            <w:tcW w:w="3500" w:type="dxa"/>
            <w:shd w:val="clear" w:color="auto" w:fill="auto"/>
            <w:hideMark/>
          </w:tcPr>
          <w:p w14:paraId="2AC7B74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Ceramic Long Rod Insulators</w:t>
            </w:r>
          </w:p>
        </w:tc>
        <w:tc>
          <w:tcPr>
            <w:tcW w:w="1900" w:type="dxa"/>
            <w:shd w:val="clear" w:color="auto" w:fill="auto"/>
            <w:hideMark/>
          </w:tcPr>
          <w:p w14:paraId="4ACF537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60433</w:t>
            </w:r>
          </w:p>
        </w:tc>
      </w:tr>
    </w:tbl>
    <w:p w14:paraId="2020B18E" w14:textId="77777777" w:rsidR="00B92B58" w:rsidRPr="00BF2B45" w:rsidRDefault="00B92B58" w:rsidP="00B92B58">
      <w:pPr>
        <w:jc w:val="both"/>
        <w:rPr>
          <w:rFonts w:ascii="Arial" w:hAnsi="Arial" w:cs="Arial"/>
        </w:rPr>
      </w:pPr>
    </w:p>
    <w:p w14:paraId="21485C85" w14:textId="77777777" w:rsidR="00B92B58" w:rsidRPr="00BF2B45" w:rsidRDefault="00B92B58" w:rsidP="00B92B58">
      <w:pPr>
        <w:jc w:val="both"/>
        <w:rPr>
          <w:rFonts w:ascii="Arial" w:hAnsi="Arial" w:cs="Arial"/>
        </w:rPr>
      </w:pPr>
      <w:r w:rsidRPr="00BF2B45">
        <w:rPr>
          <w:rFonts w:ascii="Arial" w:hAnsi="Arial" w:cs="Arial"/>
        </w:rPr>
        <w:t xml:space="preserve">45.2.2 The standards mentioned above are available from </w:t>
      </w:r>
    </w:p>
    <w:tbl>
      <w:tblPr>
        <w:tblW w:w="7840" w:type="dxa"/>
        <w:tblInd w:w="93" w:type="dxa"/>
        <w:tblLook w:val="04A0" w:firstRow="1" w:lastRow="0" w:firstColumn="1" w:lastColumn="0" w:noHBand="0" w:noVBand="1"/>
      </w:tblPr>
      <w:tblGrid>
        <w:gridCol w:w="1500"/>
        <w:gridCol w:w="6340"/>
      </w:tblGrid>
      <w:tr w:rsidR="00B92B58" w:rsidRPr="00BF2B45" w14:paraId="1E74AB6C" w14:textId="77777777" w:rsidTr="00BE1198">
        <w:trPr>
          <w:trHeight w:val="255"/>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21C2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Reference.</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14:paraId="01CFDD9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Name &amp; Address:</w:t>
            </w:r>
          </w:p>
        </w:tc>
      </w:tr>
      <w:tr w:rsidR="00B92B58" w:rsidRPr="00BF2B45" w14:paraId="21EB14AE" w14:textId="77777777" w:rsidTr="00BE1198">
        <w:trPr>
          <w:trHeight w:val="90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0FF3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BS</w:t>
            </w:r>
          </w:p>
        </w:tc>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CB00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British Standards, British Standards Institution, 101, </w:t>
            </w:r>
            <w:proofErr w:type="spellStart"/>
            <w:r w:rsidRPr="00BF2B45">
              <w:rPr>
                <w:rFonts w:ascii="Arial" w:eastAsia="Times New Roman" w:hAnsi="Arial" w:cs="Arial"/>
              </w:rPr>
              <w:t>Pentonvile</w:t>
            </w:r>
            <w:proofErr w:type="spellEnd"/>
            <w:r w:rsidRPr="00BF2B45">
              <w:rPr>
                <w:rFonts w:ascii="Arial" w:eastAsia="Times New Roman" w:hAnsi="Arial" w:cs="Arial"/>
              </w:rPr>
              <w:t xml:space="preserve"> Road, N- 19 </w:t>
            </w:r>
            <w:proofErr w:type="gramStart"/>
            <w:r w:rsidRPr="00BF2B45">
              <w:rPr>
                <w:rFonts w:ascii="Arial" w:eastAsia="Times New Roman" w:hAnsi="Arial" w:cs="Arial"/>
              </w:rPr>
              <w:t>ND,U</w:t>
            </w:r>
            <w:proofErr w:type="gramEnd"/>
            <w:r w:rsidRPr="00BF2B45">
              <w:rPr>
                <w:rFonts w:ascii="Arial" w:eastAsia="Times New Roman" w:hAnsi="Arial" w:cs="Arial"/>
              </w:rPr>
              <w:t>.K</w:t>
            </w:r>
          </w:p>
        </w:tc>
      </w:tr>
      <w:tr w:rsidR="00B92B58" w:rsidRPr="00BF2B45" w14:paraId="3453D8DE" w14:textId="77777777" w:rsidTr="00BE1198">
        <w:trPr>
          <w:trHeight w:val="1140"/>
        </w:trPr>
        <w:tc>
          <w:tcPr>
            <w:tcW w:w="1500" w:type="dxa"/>
            <w:tcBorders>
              <w:top w:val="nil"/>
              <w:left w:val="single" w:sz="4" w:space="0" w:color="auto"/>
              <w:bottom w:val="single" w:sz="4" w:space="0" w:color="auto"/>
              <w:right w:val="single" w:sz="4" w:space="0" w:color="auto"/>
            </w:tcBorders>
            <w:shd w:val="clear" w:color="auto" w:fill="auto"/>
            <w:hideMark/>
          </w:tcPr>
          <w:p w14:paraId="528519E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IEC / CISPR</w:t>
            </w:r>
          </w:p>
        </w:tc>
        <w:tc>
          <w:tcPr>
            <w:tcW w:w="6340" w:type="dxa"/>
            <w:tcBorders>
              <w:top w:val="nil"/>
              <w:left w:val="nil"/>
              <w:bottom w:val="single" w:sz="4" w:space="0" w:color="auto"/>
              <w:right w:val="single" w:sz="4" w:space="0" w:color="auto"/>
            </w:tcBorders>
            <w:shd w:val="clear" w:color="auto" w:fill="auto"/>
            <w:hideMark/>
          </w:tcPr>
          <w:p w14:paraId="573F595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International    Electro     technical commission   Electro    Technique International. 1, Rue de </w:t>
            </w:r>
            <w:proofErr w:type="spellStart"/>
            <w:r w:rsidRPr="00BF2B45">
              <w:rPr>
                <w:rFonts w:ascii="Arial" w:eastAsia="Times New Roman" w:hAnsi="Arial" w:cs="Arial"/>
              </w:rPr>
              <w:t>verembe</w:t>
            </w:r>
            <w:proofErr w:type="spellEnd"/>
            <w:r w:rsidRPr="00BF2B45">
              <w:rPr>
                <w:rFonts w:ascii="Arial" w:eastAsia="Times New Roman" w:hAnsi="Arial" w:cs="Arial"/>
              </w:rPr>
              <w:br/>
              <w:t>Geneva SWITZERLAND.</w:t>
            </w:r>
          </w:p>
        </w:tc>
      </w:tr>
      <w:tr w:rsidR="00B92B58" w:rsidRPr="00BF2B45" w14:paraId="531727F3" w14:textId="77777777" w:rsidTr="00BE1198">
        <w:trPr>
          <w:trHeight w:val="1185"/>
        </w:trPr>
        <w:tc>
          <w:tcPr>
            <w:tcW w:w="1500" w:type="dxa"/>
            <w:tcBorders>
              <w:top w:val="single" w:sz="4" w:space="0" w:color="auto"/>
              <w:left w:val="single" w:sz="4" w:space="0" w:color="auto"/>
              <w:bottom w:val="single" w:sz="4" w:space="0" w:color="auto"/>
              <w:right w:val="single" w:sz="4" w:space="0" w:color="auto"/>
            </w:tcBorders>
            <w:shd w:val="clear" w:color="auto" w:fill="auto"/>
            <w:hideMark/>
          </w:tcPr>
          <w:p w14:paraId="0FB38A3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lastRenderedPageBreak/>
              <w:t>IS</w:t>
            </w:r>
          </w:p>
        </w:tc>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75C9A04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Bureau of Indian Standards, Manak</w:t>
            </w:r>
            <w:r w:rsidRPr="00BF2B45">
              <w:rPr>
                <w:rFonts w:ascii="Arial" w:eastAsia="Times New Roman" w:hAnsi="Arial" w:cs="Arial"/>
              </w:rPr>
              <w:br/>
            </w:r>
            <w:proofErr w:type="gramStart"/>
            <w:r w:rsidRPr="00BF2B45">
              <w:rPr>
                <w:rFonts w:ascii="Arial" w:eastAsia="Times New Roman" w:hAnsi="Arial" w:cs="Arial"/>
              </w:rPr>
              <w:t xml:space="preserve">Bhavan,   </w:t>
            </w:r>
            <w:proofErr w:type="gramEnd"/>
            <w:r w:rsidRPr="00BF2B45">
              <w:rPr>
                <w:rFonts w:ascii="Arial" w:eastAsia="Times New Roman" w:hAnsi="Arial" w:cs="Arial"/>
              </w:rPr>
              <w:t xml:space="preserve">         9    </w:t>
            </w:r>
            <w:proofErr w:type="spellStart"/>
            <w:r w:rsidRPr="00BF2B45">
              <w:rPr>
                <w:rFonts w:ascii="Arial" w:eastAsia="Times New Roman" w:hAnsi="Arial" w:cs="Arial"/>
              </w:rPr>
              <w:t>Bahadurshah</w:t>
            </w:r>
            <w:proofErr w:type="spellEnd"/>
            <w:r w:rsidRPr="00BF2B45">
              <w:rPr>
                <w:rFonts w:ascii="Arial" w:eastAsia="Times New Roman" w:hAnsi="Arial" w:cs="Arial"/>
              </w:rPr>
              <w:t xml:space="preserve">          Zafar Marg, New Delhi-110001, </w:t>
            </w:r>
          </w:p>
        </w:tc>
      </w:tr>
      <w:tr w:rsidR="00B92B58" w:rsidRPr="00BF2B45" w14:paraId="5BDB9FF6" w14:textId="77777777" w:rsidTr="00BE1198">
        <w:trPr>
          <w:trHeight w:val="1124"/>
        </w:trPr>
        <w:tc>
          <w:tcPr>
            <w:tcW w:w="1500" w:type="dxa"/>
            <w:tcBorders>
              <w:top w:val="single" w:sz="4" w:space="0" w:color="auto"/>
              <w:left w:val="single" w:sz="4" w:space="0" w:color="auto"/>
              <w:bottom w:val="single" w:sz="4" w:space="0" w:color="auto"/>
              <w:right w:val="single" w:sz="4" w:space="0" w:color="auto"/>
            </w:tcBorders>
            <w:shd w:val="clear" w:color="auto" w:fill="auto"/>
            <w:hideMark/>
          </w:tcPr>
          <w:p w14:paraId="3A6472D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ISO</w:t>
            </w:r>
          </w:p>
        </w:tc>
        <w:tc>
          <w:tcPr>
            <w:tcW w:w="6340" w:type="dxa"/>
            <w:tcBorders>
              <w:top w:val="single" w:sz="4" w:space="0" w:color="auto"/>
              <w:left w:val="nil"/>
              <w:bottom w:val="single" w:sz="4" w:space="0" w:color="auto"/>
              <w:right w:val="single" w:sz="4" w:space="0" w:color="auto"/>
            </w:tcBorders>
            <w:shd w:val="clear" w:color="auto" w:fill="auto"/>
            <w:hideMark/>
          </w:tcPr>
          <w:p w14:paraId="3A975D1B" w14:textId="77777777" w:rsidR="00B92B58" w:rsidRPr="00BF2B45" w:rsidRDefault="00B92B58" w:rsidP="00BE1198">
            <w:pPr>
              <w:spacing w:after="0" w:line="240" w:lineRule="auto"/>
              <w:rPr>
                <w:rFonts w:ascii="Arial" w:eastAsia="Times New Roman" w:hAnsi="Arial" w:cs="Arial"/>
              </w:rPr>
            </w:pPr>
            <w:proofErr w:type="gramStart"/>
            <w:r w:rsidRPr="00BF2B45">
              <w:rPr>
                <w:rFonts w:ascii="Arial" w:eastAsia="Times New Roman" w:hAnsi="Arial" w:cs="Arial"/>
              </w:rPr>
              <w:t>International  Organisation</w:t>
            </w:r>
            <w:proofErr w:type="gramEnd"/>
            <w:r w:rsidRPr="00BF2B45">
              <w:rPr>
                <w:rFonts w:ascii="Arial" w:eastAsia="Times New Roman" w:hAnsi="Arial" w:cs="Arial"/>
              </w:rPr>
              <w:t xml:space="preserve">  for Standardization. Danish Board of Standardization                                      Dansk</w:t>
            </w:r>
            <w:r w:rsidRPr="00BF2B45">
              <w:rPr>
                <w:rFonts w:ascii="Arial" w:eastAsia="Times New Roman" w:hAnsi="Arial" w:cs="Arial"/>
              </w:rPr>
              <w:br/>
              <w:t xml:space="preserve">Standardizing            </w:t>
            </w:r>
            <w:proofErr w:type="spellStart"/>
            <w:r w:rsidRPr="00BF2B45">
              <w:rPr>
                <w:rFonts w:ascii="Arial" w:eastAsia="Times New Roman" w:hAnsi="Arial" w:cs="Arial"/>
              </w:rPr>
              <w:t>Sraat</w:t>
            </w:r>
            <w:proofErr w:type="spellEnd"/>
            <w:r w:rsidRPr="00BF2B45">
              <w:rPr>
                <w:rFonts w:ascii="Arial" w:eastAsia="Times New Roman" w:hAnsi="Arial" w:cs="Arial"/>
              </w:rPr>
              <w:t xml:space="preserve">         </w:t>
            </w:r>
            <w:proofErr w:type="spellStart"/>
            <w:r w:rsidRPr="00BF2B45">
              <w:rPr>
                <w:rFonts w:ascii="Arial" w:eastAsia="Times New Roman" w:hAnsi="Arial" w:cs="Arial"/>
              </w:rPr>
              <w:t>Aurehoegvej</w:t>
            </w:r>
            <w:proofErr w:type="spellEnd"/>
            <w:r w:rsidRPr="00BF2B45">
              <w:rPr>
                <w:rFonts w:ascii="Arial" w:eastAsia="Times New Roman" w:hAnsi="Arial" w:cs="Arial"/>
              </w:rPr>
              <w:t>-</w:t>
            </w:r>
            <w:r w:rsidRPr="00BF2B45">
              <w:rPr>
                <w:rFonts w:ascii="Arial" w:eastAsia="Times New Roman" w:hAnsi="Arial" w:cs="Arial"/>
              </w:rPr>
              <w:br/>
              <w:t xml:space="preserve">12 DK-2900 </w:t>
            </w:r>
            <w:proofErr w:type="spellStart"/>
            <w:r w:rsidRPr="00BF2B45">
              <w:rPr>
                <w:rFonts w:ascii="Arial" w:eastAsia="Times New Roman" w:hAnsi="Arial" w:cs="Arial"/>
              </w:rPr>
              <w:t>Helleprup</w:t>
            </w:r>
            <w:proofErr w:type="spellEnd"/>
            <w:r w:rsidRPr="00BF2B45">
              <w:rPr>
                <w:rFonts w:ascii="Arial" w:eastAsia="Times New Roman" w:hAnsi="Arial" w:cs="Arial"/>
              </w:rPr>
              <w:t xml:space="preserve"> DENMARK.</w:t>
            </w:r>
          </w:p>
        </w:tc>
      </w:tr>
    </w:tbl>
    <w:p w14:paraId="13948154" w14:textId="77777777" w:rsidR="00B92B58" w:rsidRPr="00BF2B45" w:rsidRDefault="00B92B58" w:rsidP="00B92B58">
      <w:pPr>
        <w:rPr>
          <w:rFonts w:ascii="Arial" w:hAnsi="Arial" w:cs="Arial"/>
        </w:rPr>
      </w:pPr>
    </w:p>
    <w:p w14:paraId="433228A4" w14:textId="77777777" w:rsidR="00B92B58" w:rsidRPr="00BF2B45" w:rsidRDefault="00B92B58" w:rsidP="00B92B58">
      <w:pPr>
        <w:jc w:val="both"/>
        <w:rPr>
          <w:rFonts w:ascii="Arial" w:hAnsi="Arial" w:cs="Arial"/>
        </w:rPr>
      </w:pPr>
      <w:r w:rsidRPr="00BF2B45">
        <w:rPr>
          <w:rFonts w:ascii="Arial" w:hAnsi="Arial" w:cs="Arial"/>
          <w:b/>
          <w:bCs/>
        </w:rPr>
        <w:t xml:space="preserve">45.3.0 PRINCIPAL PARAMETERS. </w:t>
      </w:r>
    </w:p>
    <w:p w14:paraId="764DED19" w14:textId="77777777" w:rsidR="00B92B58" w:rsidRPr="00BF2B45" w:rsidRDefault="00B92B58" w:rsidP="00B92B58">
      <w:pPr>
        <w:jc w:val="both"/>
        <w:rPr>
          <w:rFonts w:ascii="Arial" w:hAnsi="Arial" w:cs="Arial"/>
          <w:b/>
          <w:bCs/>
        </w:rPr>
      </w:pPr>
      <w:r w:rsidRPr="00BF2B45">
        <w:rPr>
          <w:rFonts w:ascii="Arial" w:hAnsi="Arial" w:cs="Arial"/>
          <w:b/>
          <w:bCs/>
        </w:rPr>
        <w:t xml:space="preserve">45.3.1 DETAILS OF DISC INSULATORS: </w:t>
      </w:r>
    </w:p>
    <w:p w14:paraId="268DC9E6" w14:textId="77777777" w:rsidR="00B92B58" w:rsidRPr="00BF2B45" w:rsidRDefault="00B92B58" w:rsidP="00B92B58">
      <w:pPr>
        <w:jc w:val="both"/>
        <w:rPr>
          <w:rFonts w:ascii="Arial" w:hAnsi="Arial" w:cs="Arial"/>
        </w:rPr>
      </w:pPr>
      <w:r w:rsidRPr="00BF2B45">
        <w:rPr>
          <w:rFonts w:ascii="Arial" w:hAnsi="Arial" w:cs="Arial"/>
        </w:rPr>
        <w:t xml:space="preserve">45.3.1.1 The Insulator strings shall consist of standard discs for use in three phases. 50 Hz effectively earthed 33/132/220 KV transmission system of AEGCL in a moderately polluted atmosphere. The discs shall be cap and pin, ball and socket type. Radio interference data and have characteristics as shown in Table-I and all ferrous parts shall be hot dip galvanized as per the latest edition of IS 2629. The zinc to be used for making sleeves shall be 99.95 % pure. </w:t>
      </w:r>
    </w:p>
    <w:p w14:paraId="28875319" w14:textId="77777777" w:rsidR="00B92B58" w:rsidRPr="00BF2B45" w:rsidRDefault="00B92B58" w:rsidP="00B92B58">
      <w:pPr>
        <w:jc w:val="both"/>
        <w:rPr>
          <w:rFonts w:ascii="Arial" w:hAnsi="Arial" w:cs="Arial"/>
        </w:rPr>
      </w:pPr>
      <w:r w:rsidRPr="00BF2B45">
        <w:rPr>
          <w:rFonts w:ascii="Arial" w:hAnsi="Arial" w:cs="Arial"/>
        </w:rPr>
        <w:t xml:space="preserve">45.3.1.2 The size of disc insulator, minimum creepage distance the number to be used in different type of strings, their electromechanical strength and mechanical strength of insulator string along with hardware shall be as follows: </w:t>
      </w:r>
    </w:p>
    <w:p w14:paraId="6A8BB80D" w14:textId="77777777" w:rsidR="00B92B58" w:rsidRPr="00BF2B45" w:rsidRDefault="00B92B58" w:rsidP="00B92B58">
      <w:pPr>
        <w:rPr>
          <w:rFonts w:ascii="Arial" w:hAnsi="Arial" w:cs="Arial"/>
        </w:rPr>
      </w:pPr>
      <w:r w:rsidRPr="00BF2B45">
        <w:rPr>
          <w:rFonts w:ascii="Arial" w:hAnsi="Arial" w:cs="Arial"/>
          <w:b/>
          <w:bCs/>
        </w:rPr>
        <w:t xml:space="preserve">PRINCIPAL PARAMETERS OF THE DISC </w:t>
      </w:r>
      <w:proofErr w:type="gramStart"/>
      <w:r w:rsidRPr="00BF2B45">
        <w:rPr>
          <w:rFonts w:ascii="Arial" w:hAnsi="Arial" w:cs="Arial"/>
          <w:b/>
          <w:bCs/>
        </w:rPr>
        <w:t>INSULATORS:-</w:t>
      </w:r>
      <w:proofErr w:type="gramEnd"/>
    </w:p>
    <w:tbl>
      <w:tblPr>
        <w:tblW w:w="8662" w:type="dxa"/>
        <w:tblInd w:w="93" w:type="dxa"/>
        <w:tblLook w:val="04A0" w:firstRow="1" w:lastRow="0" w:firstColumn="1" w:lastColumn="0" w:noHBand="0" w:noVBand="1"/>
      </w:tblPr>
      <w:tblGrid>
        <w:gridCol w:w="616"/>
        <w:gridCol w:w="1570"/>
        <w:gridCol w:w="1323"/>
        <w:gridCol w:w="1290"/>
        <w:gridCol w:w="1911"/>
        <w:gridCol w:w="1952"/>
      </w:tblGrid>
      <w:tr w:rsidR="00B92B58" w:rsidRPr="00BF2B45" w14:paraId="0CBFA6A0" w14:textId="77777777" w:rsidTr="00BE1198">
        <w:trPr>
          <w:trHeight w:val="1680"/>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0D20BFF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Sl.</w:t>
            </w:r>
            <w:r w:rsidRPr="00BF2B45">
              <w:rPr>
                <w:rFonts w:ascii="Arial" w:eastAsia="Times New Roman" w:hAnsi="Arial" w:cs="Arial"/>
              </w:rPr>
              <w:br/>
              <w:t>No.</w:t>
            </w:r>
          </w:p>
        </w:tc>
        <w:tc>
          <w:tcPr>
            <w:tcW w:w="1570" w:type="dxa"/>
            <w:tcBorders>
              <w:top w:val="single" w:sz="4" w:space="0" w:color="auto"/>
              <w:left w:val="nil"/>
              <w:bottom w:val="single" w:sz="4" w:space="0" w:color="auto"/>
              <w:right w:val="single" w:sz="4" w:space="0" w:color="auto"/>
            </w:tcBorders>
            <w:shd w:val="clear" w:color="auto" w:fill="auto"/>
            <w:hideMark/>
          </w:tcPr>
          <w:p w14:paraId="3C720AA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Type of</w:t>
            </w:r>
            <w:r w:rsidRPr="00BF2B45">
              <w:rPr>
                <w:rFonts w:ascii="Arial" w:eastAsia="Times New Roman" w:hAnsi="Arial" w:cs="Arial"/>
              </w:rPr>
              <w:br/>
              <w:t>String.</w:t>
            </w:r>
          </w:p>
        </w:tc>
        <w:tc>
          <w:tcPr>
            <w:tcW w:w="1323" w:type="dxa"/>
            <w:tcBorders>
              <w:top w:val="single" w:sz="4" w:space="0" w:color="auto"/>
              <w:left w:val="nil"/>
              <w:bottom w:val="single" w:sz="4" w:space="0" w:color="auto"/>
              <w:right w:val="single" w:sz="4" w:space="0" w:color="auto"/>
            </w:tcBorders>
            <w:shd w:val="clear" w:color="auto" w:fill="auto"/>
            <w:hideMark/>
          </w:tcPr>
          <w:p w14:paraId="7E0F75E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Size of</w:t>
            </w:r>
            <w:r w:rsidRPr="00BF2B45">
              <w:rPr>
                <w:rFonts w:ascii="Arial" w:eastAsia="Times New Roman" w:hAnsi="Arial" w:cs="Arial"/>
              </w:rPr>
              <w:br/>
              <w:t>disc. Insulator (mm)</w:t>
            </w:r>
          </w:p>
        </w:tc>
        <w:tc>
          <w:tcPr>
            <w:tcW w:w="1290" w:type="dxa"/>
            <w:tcBorders>
              <w:top w:val="single" w:sz="4" w:space="0" w:color="auto"/>
              <w:left w:val="nil"/>
              <w:bottom w:val="single" w:sz="4" w:space="0" w:color="auto"/>
              <w:right w:val="single" w:sz="4" w:space="0" w:color="auto"/>
            </w:tcBorders>
            <w:shd w:val="clear" w:color="auto" w:fill="auto"/>
            <w:hideMark/>
          </w:tcPr>
          <w:p w14:paraId="322B9CA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Minimum</w:t>
            </w:r>
            <w:r w:rsidRPr="00BF2B45">
              <w:rPr>
                <w:rFonts w:ascii="Arial" w:eastAsia="Times New Roman" w:hAnsi="Arial" w:cs="Arial"/>
              </w:rPr>
              <w:br/>
              <w:t>creepage distance of each disc (mm),</w:t>
            </w:r>
          </w:p>
        </w:tc>
        <w:tc>
          <w:tcPr>
            <w:tcW w:w="1911" w:type="dxa"/>
            <w:tcBorders>
              <w:top w:val="single" w:sz="4" w:space="0" w:color="auto"/>
              <w:left w:val="nil"/>
              <w:bottom w:val="single" w:sz="4" w:space="0" w:color="auto"/>
              <w:right w:val="single" w:sz="4" w:space="0" w:color="auto"/>
            </w:tcBorders>
            <w:shd w:val="clear" w:color="auto" w:fill="auto"/>
            <w:hideMark/>
          </w:tcPr>
          <w:p w14:paraId="4E24817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No. of</w:t>
            </w:r>
            <w:r w:rsidRPr="00BF2B45">
              <w:rPr>
                <w:rFonts w:ascii="Arial" w:eastAsia="Times New Roman" w:hAnsi="Arial" w:cs="Arial"/>
              </w:rPr>
              <w:br/>
              <w:t>standard discs 132 KV</w:t>
            </w:r>
            <w:r w:rsidRPr="00BF2B45">
              <w:rPr>
                <w:rFonts w:ascii="Arial" w:eastAsia="Times New Roman" w:hAnsi="Arial" w:cs="Arial"/>
              </w:rPr>
              <w:br/>
              <w:t>/220 KV/400kV</w:t>
            </w:r>
          </w:p>
        </w:tc>
        <w:tc>
          <w:tcPr>
            <w:tcW w:w="1952" w:type="dxa"/>
            <w:tcBorders>
              <w:top w:val="single" w:sz="4" w:space="0" w:color="auto"/>
              <w:left w:val="nil"/>
              <w:bottom w:val="single" w:sz="4" w:space="0" w:color="auto"/>
              <w:right w:val="single" w:sz="4" w:space="0" w:color="auto"/>
            </w:tcBorders>
            <w:shd w:val="clear" w:color="auto" w:fill="auto"/>
            <w:hideMark/>
          </w:tcPr>
          <w:p w14:paraId="698775D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Electro-</w:t>
            </w:r>
            <w:r w:rsidRPr="00BF2B45">
              <w:rPr>
                <w:rFonts w:ascii="Arial" w:eastAsia="Times New Roman" w:hAnsi="Arial" w:cs="Arial"/>
              </w:rPr>
              <w:br/>
              <w:t>mechanical strength of insulator string fittings (KN)</w:t>
            </w:r>
          </w:p>
        </w:tc>
      </w:tr>
      <w:tr w:rsidR="00B92B58" w:rsidRPr="00BF2B45" w14:paraId="46F471DD"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hideMark/>
          </w:tcPr>
          <w:p w14:paraId="2F67F77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w:t>
            </w:r>
          </w:p>
        </w:tc>
        <w:tc>
          <w:tcPr>
            <w:tcW w:w="1570" w:type="dxa"/>
            <w:tcBorders>
              <w:top w:val="nil"/>
              <w:left w:val="nil"/>
              <w:bottom w:val="single" w:sz="4" w:space="0" w:color="auto"/>
              <w:right w:val="single" w:sz="4" w:space="0" w:color="auto"/>
            </w:tcBorders>
            <w:shd w:val="clear" w:color="auto" w:fill="auto"/>
            <w:hideMark/>
          </w:tcPr>
          <w:p w14:paraId="428DFBB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Single</w:t>
            </w:r>
            <w:r w:rsidRPr="00BF2B45">
              <w:rPr>
                <w:rFonts w:ascii="Arial" w:eastAsia="Times New Roman" w:hAnsi="Arial" w:cs="Arial"/>
              </w:rPr>
              <w:br/>
              <w:t>suspension</w:t>
            </w:r>
          </w:p>
        </w:tc>
        <w:tc>
          <w:tcPr>
            <w:tcW w:w="1323" w:type="dxa"/>
            <w:tcBorders>
              <w:top w:val="nil"/>
              <w:left w:val="nil"/>
              <w:bottom w:val="single" w:sz="4" w:space="0" w:color="auto"/>
              <w:right w:val="single" w:sz="4" w:space="0" w:color="auto"/>
            </w:tcBorders>
            <w:shd w:val="clear" w:color="auto" w:fill="auto"/>
            <w:hideMark/>
          </w:tcPr>
          <w:p w14:paraId="5BFF0AC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255 x 145</w:t>
            </w:r>
          </w:p>
        </w:tc>
        <w:tc>
          <w:tcPr>
            <w:tcW w:w="1290" w:type="dxa"/>
            <w:tcBorders>
              <w:top w:val="nil"/>
              <w:left w:val="nil"/>
              <w:bottom w:val="single" w:sz="4" w:space="0" w:color="auto"/>
              <w:right w:val="single" w:sz="4" w:space="0" w:color="auto"/>
            </w:tcBorders>
            <w:shd w:val="clear" w:color="auto" w:fill="auto"/>
            <w:hideMark/>
          </w:tcPr>
          <w:p w14:paraId="624E3A7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320</w:t>
            </w:r>
          </w:p>
        </w:tc>
        <w:tc>
          <w:tcPr>
            <w:tcW w:w="1911" w:type="dxa"/>
            <w:tcBorders>
              <w:top w:val="nil"/>
              <w:left w:val="nil"/>
              <w:bottom w:val="single" w:sz="4" w:space="0" w:color="auto"/>
              <w:right w:val="single" w:sz="4" w:space="0" w:color="auto"/>
            </w:tcBorders>
            <w:shd w:val="clear" w:color="auto" w:fill="auto"/>
            <w:hideMark/>
          </w:tcPr>
          <w:p w14:paraId="6E25682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1x9/1x14 /-</w:t>
            </w:r>
          </w:p>
        </w:tc>
        <w:tc>
          <w:tcPr>
            <w:tcW w:w="1952" w:type="dxa"/>
            <w:tcBorders>
              <w:top w:val="nil"/>
              <w:left w:val="nil"/>
              <w:bottom w:val="single" w:sz="4" w:space="0" w:color="auto"/>
              <w:right w:val="single" w:sz="4" w:space="0" w:color="auto"/>
            </w:tcBorders>
            <w:shd w:val="clear" w:color="auto" w:fill="auto"/>
            <w:hideMark/>
          </w:tcPr>
          <w:p w14:paraId="2C189AB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w:t>
            </w:r>
            <w:r w:rsidRPr="00BF2B45">
              <w:rPr>
                <w:rFonts w:ascii="Arial" w:eastAsia="Times New Roman" w:hAnsi="Arial" w:cs="Arial"/>
              </w:rPr>
              <w:br/>
              <w:t>Normal Disc</w:t>
            </w:r>
            <w:r w:rsidRPr="00BF2B45">
              <w:rPr>
                <w:rFonts w:ascii="Arial" w:eastAsia="Times New Roman" w:hAnsi="Arial" w:cs="Arial"/>
              </w:rPr>
              <w:br/>
              <w:t>Insulator</w:t>
            </w:r>
          </w:p>
        </w:tc>
      </w:tr>
      <w:tr w:rsidR="00B92B58" w:rsidRPr="00BF2B45" w14:paraId="0360DF14" w14:textId="77777777" w:rsidTr="00BE1198">
        <w:trPr>
          <w:trHeight w:val="1002"/>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2AC1102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w:t>
            </w:r>
          </w:p>
        </w:tc>
        <w:tc>
          <w:tcPr>
            <w:tcW w:w="1570" w:type="dxa"/>
            <w:tcBorders>
              <w:top w:val="single" w:sz="4" w:space="0" w:color="auto"/>
              <w:left w:val="single" w:sz="4" w:space="0" w:color="auto"/>
              <w:bottom w:val="single" w:sz="4" w:space="0" w:color="auto"/>
              <w:right w:val="single" w:sz="4" w:space="0" w:color="auto"/>
            </w:tcBorders>
            <w:shd w:val="clear" w:color="auto" w:fill="auto"/>
            <w:hideMark/>
          </w:tcPr>
          <w:p w14:paraId="4B94FB4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Double</w:t>
            </w:r>
            <w:r w:rsidRPr="00BF2B45">
              <w:rPr>
                <w:rFonts w:ascii="Arial" w:eastAsia="Times New Roman" w:hAnsi="Arial" w:cs="Arial"/>
              </w:rPr>
              <w:br/>
              <w:t>suspension.</w:t>
            </w:r>
          </w:p>
        </w:tc>
        <w:tc>
          <w:tcPr>
            <w:tcW w:w="1323" w:type="dxa"/>
            <w:tcBorders>
              <w:top w:val="single" w:sz="4" w:space="0" w:color="auto"/>
              <w:left w:val="single" w:sz="4" w:space="0" w:color="auto"/>
              <w:bottom w:val="single" w:sz="4" w:space="0" w:color="auto"/>
              <w:right w:val="single" w:sz="4" w:space="0" w:color="auto"/>
            </w:tcBorders>
            <w:shd w:val="clear" w:color="auto" w:fill="auto"/>
            <w:hideMark/>
          </w:tcPr>
          <w:p w14:paraId="2D7900E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w:t>
            </w:r>
          </w:p>
        </w:tc>
        <w:tc>
          <w:tcPr>
            <w:tcW w:w="1290" w:type="dxa"/>
            <w:tcBorders>
              <w:top w:val="single" w:sz="4" w:space="0" w:color="auto"/>
              <w:left w:val="single" w:sz="4" w:space="0" w:color="auto"/>
              <w:bottom w:val="single" w:sz="4" w:space="0" w:color="auto"/>
              <w:right w:val="single" w:sz="4" w:space="0" w:color="auto"/>
            </w:tcBorders>
            <w:shd w:val="clear" w:color="auto" w:fill="auto"/>
            <w:hideMark/>
          </w:tcPr>
          <w:p w14:paraId="1625630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355091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2x9/2x14 /-</w:t>
            </w:r>
          </w:p>
        </w:tc>
        <w:tc>
          <w:tcPr>
            <w:tcW w:w="1952" w:type="dxa"/>
            <w:tcBorders>
              <w:top w:val="single" w:sz="4" w:space="0" w:color="auto"/>
              <w:left w:val="single" w:sz="4" w:space="0" w:color="auto"/>
              <w:bottom w:val="single" w:sz="4" w:space="0" w:color="auto"/>
              <w:right w:val="single" w:sz="4" w:space="0" w:color="auto"/>
            </w:tcBorders>
            <w:shd w:val="clear" w:color="auto" w:fill="auto"/>
            <w:hideMark/>
          </w:tcPr>
          <w:p w14:paraId="60499EE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w:t>
            </w:r>
            <w:r w:rsidRPr="00BF2B45">
              <w:rPr>
                <w:rFonts w:ascii="Arial" w:eastAsia="Times New Roman" w:hAnsi="Arial" w:cs="Arial"/>
              </w:rPr>
              <w:br/>
              <w:t>Normal Disc</w:t>
            </w:r>
            <w:r w:rsidRPr="00BF2B45">
              <w:rPr>
                <w:rFonts w:ascii="Arial" w:eastAsia="Times New Roman" w:hAnsi="Arial" w:cs="Arial"/>
              </w:rPr>
              <w:br/>
              <w:t>Insulator</w:t>
            </w:r>
          </w:p>
        </w:tc>
      </w:tr>
      <w:tr w:rsidR="00B92B58" w:rsidRPr="00BF2B45" w14:paraId="2A4546B1" w14:textId="77777777" w:rsidTr="00BE1198">
        <w:trPr>
          <w:trHeight w:val="1002"/>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365AC4B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3</w:t>
            </w:r>
          </w:p>
        </w:tc>
        <w:tc>
          <w:tcPr>
            <w:tcW w:w="1570" w:type="dxa"/>
            <w:tcBorders>
              <w:top w:val="single" w:sz="4" w:space="0" w:color="auto"/>
              <w:left w:val="nil"/>
              <w:bottom w:val="single" w:sz="4" w:space="0" w:color="auto"/>
              <w:right w:val="single" w:sz="4" w:space="0" w:color="auto"/>
            </w:tcBorders>
            <w:shd w:val="clear" w:color="auto" w:fill="auto"/>
            <w:hideMark/>
          </w:tcPr>
          <w:p w14:paraId="5339F1D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Single</w:t>
            </w:r>
            <w:r w:rsidRPr="00BF2B45">
              <w:rPr>
                <w:rFonts w:ascii="Arial" w:eastAsia="Times New Roman" w:hAnsi="Arial" w:cs="Arial"/>
              </w:rPr>
              <w:br/>
              <w:t>suspension</w:t>
            </w:r>
          </w:p>
        </w:tc>
        <w:tc>
          <w:tcPr>
            <w:tcW w:w="1323" w:type="dxa"/>
            <w:tcBorders>
              <w:top w:val="single" w:sz="4" w:space="0" w:color="auto"/>
              <w:left w:val="nil"/>
              <w:bottom w:val="single" w:sz="4" w:space="0" w:color="auto"/>
              <w:right w:val="single" w:sz="4" w:space="0" w:color="auto"/>
            </w:tcBorders>
            <w:shd w:val="clear" w:color="auto" w:fill="auto"/>
            <w:hideMark/>
          </w:tcPr>
          <w:p w14:paraId="70FF3F2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255 x 145</w:t>
            </w:r>
          </w:p>
        </w:tc>
        <w:tc>
          <w:tcPr>
            <w:tcW w:w="1290" w:type="dxa"/>
            <w:tcBorders>
              <w:top w:val="single" w:sz="4" w:space="0" w:color="auto"/>
              <w:left w:val="nil"/>
              <w:bottom w:val="single" w:sz="4" w:space="0" w:color="auto"/>
              <w:right w:val="single" w:sz="4" w:space="0" w:color="auto"/>
            </w:tcBorders>
            <w:shd w:val="clear" w:color="auto" w:fill="auto"/>
            <w:hideMark/>
          </w:tcPr>
          <w:p w14:paraId="0B27E0D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911" w:type="dxa"/>
            <w:tcBorders>
              <w:top w:val="single" w:sz="4" w:space="0" w:color="auto"/>
              <w:left w:val="nil"/>
              <w:bottom w:val="single" w:sz="4" w:space="0" w:color="auto"/>
              <w:right w:val="single" w:sz="4" w:space="0" w:color="auto"/>
            </w:tcBorders>
            <w:shd w:val="clear" w:color="auto" w:fill="auto"/>
            <w:hideMark/>
          </w:tcPr>
          <w:p w14:paraId="13EA629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1x9/1x14 /-</w:t>
            </w:r>
          </w:p>
        </w:tc>
        <w:tc>
          <w:tcPr>
            <w:tcW w:w="1952" w:type="dxa"/>
            <w:tcBorders>
              <w:top w:val="single" w:sz="4" w:space="0" w:color="auto"/>
              <w:left w:val="nil"/>
              <w:bottom w:val="single" w:sz="4" w:space="0" w:color="auto"/>
              <w:right w:val="single" w:sz="4" w:space="0" w:color="auto"/>
            </w:tcBorders>
            <w:shd w:val="clear" w:color="auto" w:fill="auto"/>
            <w:hideMark/>
          </w:tcPr>
          <w:p w14:paraId="21D6033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w:t>
            </w:r>
            <w:r w:rsidRPr="00BF2B45">
              <w:rPr>
                <w:rFonts w:ascii="Arial" w:eastAsia="Times New Roman" w:hAnsi="Arial" w:cs="Arial"/>
              </w:rPr>
              <w:br/>
              <w:t>Antifog Insulator</w:t>
            </w:r>
          </w:p>
        </w:tc>
      </w:tr>
      <w:tr w:rsidR="00B92B58" w:rsidRPr="00BF2B45" w14:paraId="29722EDC"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hideMark/>
          </w:tcPr>
          <w:p w14:paraId="3EB5D09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w:t>
            </w:r>
          </w:p>
        </w:tc>
        <w:tc>
          <w:tcPr>
            <w:tcW w:w="1570" w:type="dxa"/>
            <w:tcBorders>
              <w:top w:val="nil"/>
              <w:left w:val="nil"/>
              <w:bottom w:val="single" w:sz="4" w:space="0" w:color="auto"/>
              <w:right w:val="single" w:sz="4" w:space="0" w:color="auto"/>
            </w:tcBorders>
            <w:shd w:val="clear" w:color="auto" w:fill="auto"/>
            <w:hideMark/>
          </w:tcPr>
          <w:p w14:paraId="6010E87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Double</w:t>
            </w:r>
            <w:r w:rsidRPr="00BF2B45">
              <w:rPr>
                <w:rFonts w:ascii="Arial" w:eastAsia="Times New Roman" w:hAnsi="Arial" w:cs="Arial"/>
              </w:rPr>
              <w:br/>
              <w:t>suspension.</w:t>
            </w:r>
          </w:p>
        </w:tc>
        <w:tc>
          <w:tcPr>
            <w:tcW w:w="1323" w:type="dxa"/>
            <w:tcBorders>
              <w:top w:val="nil"/>
              <w:left w:val="nil"/>
              <w:bottom w:val="single" w:sz="4" w:space="0" w:color="auto"/>
              <w:right w:val="single" w:sz="4" w:space="0" w:color="auto"/>
            </w:tcBorders>
            <w:shd w:val="clear" w:color="auto" w:fill="auto"/>
            <w:hideMark/>
          </w:tcPr>
          <w:p w14:paraId="03B3A18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w:t>
            </w:r>
          </w:p>
        </w:tc>
        <w:tc>
          <w:tcPr>
            <w:tcW w:w="1290" w:type="dxa"/>
            <w:tcBorders>
              <w:top w:val="nil"/>
              <w:left w:val="nil"/>
              <w:bottom w:val="single" w:sz="4" w:space="0" w:color="auto"/>
              <w:right w:val="single" w:sz="4" w:space="0" w:color="auto"/>
            </w:tcBorders>
            <w:shd w:val="clear" w:color="auto" w:fill="auto"/>
            <w:hideMark/>
          </w:tcPr>
          <w:p w14:paraId="1D48B8F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w:t>
            </w:r>
          </w:p>
        </w:tc>
        <w:tc>
          <w:tcPr>
            <w:tcW w:w="1911" w:type="dxa"/>
            <w:tcBorders>
              <w:top w:val="nil"/>
              <w:left w:val="nil"/>
              <w:bottom w:val="single" w:sz="4" w:space="0" w:color="auto"/>
              <w:right w:val="single" w:sz="4" w:space="0" w:color="auto"/>
            </w:tcBorders>
            <w:shd w:val="clear" w:color="auto" w:fill="auto"/>
            <w:hideMark/>
          </w:tcPr>
          <w:p w14:paraId="09EDD94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2x9/2x14 /-</w:t>
            </w:r>
          </w:p>
        </w:tc>
        <w:tc>
          <w:tcPr>
            <w:tcW w:w="1952" w:type="dxa"/>
            <w:tcBorders>
              <w:top w:val="nil"/>
              <w:left w:val="nil"/>
              <w:bottom w:val="single" w:sz="4" w:space="0" w:color="auto"/>
              <w:right w:val="single" w:sz="4" w:space="0" w:color="auto"/>
            </w:tcBorders>
            <w:shd w:val="clear" w:color="auto" w:fill="auto"/>
            <w:hideMark/>
          </w:tcPr>
          <w:p w14:paraId="04B4DC4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w:t>
            </w:r>
            <w:r w:rsidRPr="00BF2B45">
              <w:rPr>
                <w:rFonts w:ascii="Arial" w:eastAsia="Times New Roman" w:hAnsi="Arial" w:cs="Arial"/>
              </w:rPr>
              <w:br/>
              <w:t>Antifog Disc</w:t>
            </w:r>
            <w:r w:rsidRPr="00BF2B45">
              <w:rPr>
                <w:rFonts w:ascii="Arial" w:eastAsia="Times New Roman" w:hAnsi="Arial" w:cs="Arial"/>
              </w:rPr>
              <w:br/>
              <w:t>Insulator</w:t>
            </w:r>
          </w:p>
        </w:tc>
      </w:tr>
      <w:tr w:rsidR="00B92B58" w:rsidRPr="00BF2B45" w14:paraId="601073F0"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hideMark/>
          </w:tcPr>
          <w:p w14:paraId="1C7C7CD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w:t>
            </w:r>
          </w:p>
        </w:tc>
        <w:tc>
          <w:tcPr>
            <w:tcW w:w="1570" w:type="dxa"/>
            <w:tcBorders>
              <w:top w:val="nil"/>
              <w:left w:val="nil"/>
              <w:bottom w:val="single" w:sz="4" w:space="0" w:color="auto"/>
              <w:right w:val="single" w:sz="4" w:space="0" w:color="auto"/>
            </w:tcBorders>
            <w:shd w:val="clear" w:color="auto" w:fill="auto"/>
            <w:hideMark/>
          </w:tcPr>
          <w:p w14:paraId="6ECD686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Single Suspension</w:t>
            </w:r>
          </w:p>
        </w:tc>
        <w:tc>
          <w:tcPr>
            <w:tcW w:w="1323" w:type="dxa"/>
            <w:tcBorders>
              <w:top w:val="nil"/>
              <w:left w:val="nil"/>
              <w:bottom w:val="single" w:sz="4" w:space="0" w:color="auto"/>
              <w:right w:val="single" w:sz="4" w:space="0" w:color="auto"/>
            </w:tcBorders>
            <w:shd w:val="clear" w:color="auto" w:fill="auto"/>
            <w:hideMark/>
          </w:tcPr>
          <w:p w14:paraId="592AB7F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280 x 145</w:t>
            </w:r>
          </w:p>
        </w:tc>
        <w:tc>
          <w:tcPr>
            <w:tcW w:w="1290" w:type="dxa"/>
            <w:tcBorders>
              <w:top w:val="nil"/>
              <w:left w:val="nil"/>
              <w:bottom w:val="single" w:sz="4" w:space="0" w:color="auto"/>
              <w:right w:val="single" w:sz="4" w:space="0" w:color="auto"/>
            </w:tcBorders>
            <w:shd w:val="clear" w:color="auto" w:fill="auto"/>
            <w:hideMark/>
          </w:tcPr>
          <w:p w14:paraId="56DF7CE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911" w:type="dxa"/>
            <w:tcBorders>
              <w:top w:val="nil"/>
              <w:left w:val="nil"/>
              <w:bottom w:val="single" w:sz="4" w:space="0" w:color="auto"/>
              <w:right w:val="single" w:sz="4" w:space="0" w:color="auto"/>
            </w:tcBorders>
            <w:shd w:val="clear" w:color="auto" w:fill="auto"/>
            <w:hideMark/>
          </w:tcPr>
          <w:p w14:paraId="56C6A5E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1x10/1x15 /-</w:t>
            </w:r>
          </w:p>
        </w:tc>
        <w:tc>
          <w:tcPr>
            <w:tcW w:w="1952" w:type="dxa"/>
            <w:tcBorders>
              <w:top w:val="nil"/>
              <w:left w:val="nil"/>
              <w:bottom w:val="single" w:sz="4" w:space="0" w:color="auto"/>
              <w:right w:val="single" w:sz="4" w:space="0" w:color="auto"/>
            </w:tcBorders>
            <w:shd w:val="clear" w:color="auto" w:fill="auto"/>
            <w:hideMark/>
          </w:tcPr>
          <w:p w14:paraId="1DD71A1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120 KN Anti fog Disc insulator</w:t>
            </w:r>
          </w:p>
        </w:tc>
      </w:tr>
      <w:tr w:rsidR="00B92B58" w:rsidRPr="00BF2B45" w14:paraId="7C947D72"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23CB5F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lastRenderedPageBreak/>
              <w:t>6.</w:t>
            </w:r>
          </w:p>
        </w:tc>
        <w:tc>
          <w:tcPr>
            <w:tcW w:w="1570" w:type="dxa"/>
            <w:tcBorders>
              <w:top w:val="nil"/>
              <w:left w:val="nil"/>
              <w:bottom w:val="single" w:sz="4" w:space="0" w:color="auto"/>
              <w:right w:val="single" w:sz="4" w:space="0" w:color="auto"/>
            </w:tcBorders>
            <w:shd w:val="clear" w:color="auto" w:fill="auto"/>
            <w:hideMark/>
          </w:tcPr>
          <w:p w14:paraId="1E1EE27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Double suspension</w:t>
            </w:r>
          </w:p>
        </w:tc>
        <w:tc>
          <w:tcPr>
            <w:tcW w:w="1323" w:type="dxa"/>
            <w:tcBorders>
              <w:top w:val="nil"/>
              <w:left w:val="nil"/>
              <w:bottom w:val="single" w:sz="4" w:space="0" w:color="auto"/>
              <w:right w:val="single" w:sz="4" w:space="0" w:color="auto"/>
            </w:tcBorders>
            <w:shd w:val="clear" w:color="auto" w:fill="auto"/>
            <w:vAlign w:val="center"/>
            <w:hideMark/>
          </w:tcPr>
          <w:p w14:paraId="21E389C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280 x 145</w:t>
            </w:r>
          </w:p>
        </w:tc>
        <w:tc>
          <w:tcPr>
            <w:tcW w:w="1290" w:type="dxa"/>
            <w:tcBorders>
              <w:top w:val="nil"/>
              <w:left w:val="nil"/>
              <w:bottom w:val="single" w:sz="4" w:space="0" w:color="auto"/>
              <w:right w:val="single" w:sz="4" w:space="0" w:color="auto"/>
            </w:tcBorders>
            <w:shd w:val="clear" w:color="auto" w:fill="auto"/>
            <w:vAlign w:val="center"/>
            <w:hideMark/>
          </w:tcPr>
          <w:p w14:paraId="3129BC96"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911" w:type="dxa"/>
            <w:tcBorders>
              <w:top w:val="nil"/>
              <w:left w:val="nil"/>
              <w:bottom w:val="single" w:sz="4" w:space="0" w:color="auto"/>
              <w:right w:val="single" w:sz="4" w:space="0" w:color="auto"/>
            </w:tcBorders>
            <w:shd w:val="clear" w:color="auto" w:fill="auto"/>
            <w:vAlign w:val="center"/>
            <w:hideMark/>
          </w:tcPr>
          <w:p w14:paraId="293494C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2x10/2x15 /-</w:t>
            </w:r>
          </w:p>
        </w:tc>
        <w:tc>
          <w:tcPr>
            <w:tcW w:w="1952" w:type="dxa"/>
            <w:tcBorders>
              <w:top w:val="nil"/>
              <w:left w:val="nil"/>
              <w:bottom w:val="single" w:sz="4" w:space="0" w:color="auto"/>
              <w:right w:val="single" w:sz="4" w:space="0" w:color="auto"/>
            </w:tcBorders>
            <w:shd w:val="clear" w:color="auto" w:fill="auto"/>
            <w:hideMark/>
          </w:tcPr>
          <w:p w14:paraId="613D027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120 KN Anti fog Disc insulator</w:t>
            </w:r>
          </w:p>
        </w:tc>
      </w:tr>
      <w:tr w:rsidR="00B92B58" w:rsidRPr="00BF2B45" w14:paraId="1AFD9AC8"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79D8608"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7.</w:t>
            </w:r>
          </w:p>
        </w:tc>
        <w:tc>
          <w:tcPr>
            <w:tcW w:w="1570" w:type="dxa"/>
            <w:tcBorders>
              <w:top w:val="nil"/>
              <w:left w:val="nil"/>
              <w:bottom w:val="single" w:sz="4" w:space="0" w:color="auto"/>
              <w:right w:val="single" w:sz="4" w:space="0" w:color="auto"/>
            </w:tcBorders>
            <w:shd w:val="clear" w:color="auto" w:fill="auto"/>
            <w:vAlign w:val="center"/>
            <w:hideMark/>
          </w:tcPr>
          <w:p w14:paraId="212BD86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Single Tension</w:t>
            </w:r>
          </w:p>
        </w:tc>
        <w:tc>
          <w:tcPr>
            <w:tcW w:w="1323" w:type="dxa"/>
            <w:tcBorders>
              <w:top w:val="nil"/>
              <w:left w:val="nil"/>
              <w:bottom w:val="single" w:sz="4" w:space="0" w:color="auto"/>
              <w:right w:val="single" w:sz="4" w:space="0" w:color="auto"/>
            </w:tcBorders>
            <w:shd w:val="clear" w:color="auto" w:fill="auto"/>
            <w:vAlign w:val="center"/>
            <w:hideMark/>
          </w:tcPr>
          <w:p w14:paraId="2A1A4FD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305 X 170</w:t>
            </w:r>
          </w:p>
        </w:tc>
        <w:tc>
          <w:tcPr>
            <w:tcW w:w="1290" w:type="dxa"/>
            <w:tcBorders>
              <w:top w:val="nil"/>
              <w:left w:val="nil"/>
              <w:bottom w:val="single" w:sz="4" w:space="0" w:color="auto"/>
              <w:right w:val="single" w:sz="4" w:space="0" w:color="auto"/>
            </w:tcBorders>
            <w:shd w:val="clear" w:color="auto" w:fill="auto"/>
            <w:vAlign w:val="center"/>
            <w:hideMark/>
          </w:tcPr>
          <w:p w14:paraId="4E75FC8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475</w:t>
            </w:r>
          </w:p>
        </w:tc>
        <w:tc>
          <w:tcPr>
            <w:tcW w:w="1911" w:type="dxa"/>
            <w:tcBorders>
              <w:top w:val="nil"/>
              <w:left w:val="nil"/>
              <w:bottom w:val="single" w:sz="4" w:space="0" w:color="auto"/>
              <w:right w:val="single" w:sz="4" w:space="0" w:color="auto"/>
            </w:tcBorders>
            <w:shd w:val="clear" w:color="auto" w:fill="auto"/>
            <w:vAlign w:val="center"/>
            <w:hideMark/>
          </w:tcPr>
          <w:p w14:paraId="1F6629A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1x10/1x15/1x25</w:t>
            </w:r>
          </w:p>
        </w:tc>
        <w:tc>
          <w:tcPr>
            <w:tcW w:w="1952" w:type="dxa"/>
            <w:tcBorders>
              <w:top w:val="nil"/>
              <w:left w:val="nil"/>
              <w:bottom w:val="single" w:sz="4" w:space="0" w:color="auto"/>
              <w:right w:val="single" w:sz="4" w:space="0" w:color="auto"/>
            </w:tcBorders>
            <w:shd w:val="clear" w:color="auto" w:fill="auto"/>
            <w:hideMark/>
          </w:tcPr>
          <w:p w14:paraId="2D57C3C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160 KN Anti fog Disc insulator</w:t>
            </w:r>
          </w:p>
        </w:tc>
      </w:tr>
      <w:tr w:rsidR="00B92B58" w:rsidRPr="00BF2B45" w14:paraId="3DF6764E"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E27B21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w:t>
            </w:r>
          </w:p>
        </w:tc>
        <w:tc>
          <w:tcPr>
            <w:tcW w:w="1570" w:type="dxa"/>
            <w:tcBorders>
              <w:top w:val="nil"/>
              <w:left w:val="nil"/>
              <w:bottom w:val="single" w:sz="4" w:space="0" w:color="auto"/>
              <w:right w:val="single" w:sz="4" w:space="0" w:color="auto"/>
            </w:tcBorders>
            <w:shd w:val="clear" w:color="auto" w:fill="auto"/>
            <w:vAlign w:val="center"/>
            <w:hideMark/>
          </w:tcPr>
          <w:p w14:paraId="23E6EDA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Double Tension</w:t>
            </w:r>
          </w:p>
        </w:tc>
        <w:tc>
          <w:tcPr>
            <w:tcW w:w="1323" w:type="dxa"/>
            <w:tcBorders>
              <w:top w:val="nil"/>
              <w:left w:val="nil"/>
              <w:bottom w:val="single" w:sz="4" w:space="0" w:color="auto"/>
              <w:right w:val="single" w:sz="4" w:space="0" w:color="auto"/>
            </w:tcBorders>
            <w:shd w:val="clear" w:color="auto" w:fill="auto"/>
            <w:vAlign w:val="center"/>
            <w:hideMark/>
          </w:tcPr>
          <w:p w14:paraId="6D36D67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305 X 170</w:t>
            </w:r>
          </w:p>
        </w:tc>
        <w:tc>
          <w:tcPr>
            <w:tcW w:w="1290" w:type="dxa"/>
            <w:tcBorders>
              <w:top w:val="nil"/>
              <w:left w:val="nil"/>
              <w:bottom w:val="single" w:sz="4" w:space="0" w:color="auto"/>
              <w:right w:val="single" w:sz="4" w:space="0" w:color="auto"/>
            </w:tcBorders>
            <w:shd w:val="clear" w:color="auto" w:fill="auto"/>
            <w:vAlign w:val="center"/>
            <w:hideMark/>
          </w:tcPr>
          <w:p w14:paraId="6BCF383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475</w:t>
            </w:r>
          </w:p>
        </w:tc>
        <w:tc>
          <w:tcPr>
            <w:tcW w:w="1911" w:type="dxa"/>
            <w:tcBorders>
              <w:top w:val="nil"/>
              <w:left w:val="nil"/>
              <w:bottom w:val="single" w:sz="4" w:space="0" w:color="auto"/>
              <w:right w:val="single" w:sz="4" w:space="0" w:color="auto"/>
            </w:tcBorders>
            <w:shd w:val="clear" w:color="auto" w:fill="auto"/>
            <w:vAlign w:val="center"/>
            <w:hideMark/>
          </w:tcPr>
          <w:p w14:paraId="07ABDEC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2x10/2x15/2x25</w:t>
            </w:r>
          </w:p>
        </w:tc>
        <w:tc>
          <w:tcPr>
            <w:tcW w:w="1952" w:type="dxa"/>
            <w:tcBorders>
              <w:top w:val="nil"/>
              <w:left w:val="nil"/>
              <w:bottom w:val="single" w:sz="4" w:space="0" w:color="auto"/>
              <w:right w:val="single" w:sz="4" w:space="0" w:color="auto"/>
            </w:tcBorders>
            <w:shd w:val="clear" w:color="auto" w:fill="auto"/>
            <w:hideMark/>
          </w:tcPr>
          <w:p w14:paraId="678D976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160 KN Anti fog Disc insulator</w:t>
            </w:r>
          </w:p>
        </w:tc>
      </w:tr>
      <w:tr w:rsidR="00B92B58" w:rsidRPr="00BF2B45" w14:paraId="03EDDF46"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3255C0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w:t>
            </w:r>
          </w:p>
        </w:tc>
        <w:tc>
          <w:tcPr>
            <w:tcW w:w="1570" w:type="dxa"/>
            <w:tcBorders>
              <w:top w:val="nil"/>
              <w:left w:val="nil"/>
              <w:bottom w:val="single" w:sz="4" w:space="0" w:color="auto"/>
              <w:right w:val="single" w:sz="4" w:space="0" w:color="auto"/>
            </w:tcBorders>
            <w:shd w:val="clear" w:color="auto" w:fill="auto"/>
            <w:hideMark/>
          </w:tcPr>
          <w:p w14:paraId="3B48ACF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Single Suspension</w:t>
            </w:r>
          </w:p>
        </w:tc>
        <w:tc>
          <w:tcPr>
            <w:tcW w:w="1323" w:type="dxa"/>
            <w:tcBorders>
              <w:top w:val="nil"/>
              <w:left w:val="nil"/>
              <w:bottom w:val="single" w:sz="4" w:space="0" w:color="auto"/>
              <w:right w:val="single" w:sz="4" w:space="0" w:color="auto"/>
            </w:tcBorders>
            <w:shd w:val="clear" w:color="auto" w:fill="auto"/>
            <w:vAlign w:val="center"/>
            <w:hideMark/>
          </w:tcPr>
          <w:p w14:paraId="6E208EE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280 x 145</w:t>
            </w:r>
          </w:p>
        </w:tc>
        <w:tc>
          <w:tcPr>
            <w:tcW w:w="1290" w:type="dxa"/>
            <w:tcBorders>
              <w:top w:val="nil"/>
              <w:left w:val="nil"/>
              <w:bottom w:val="single" w:sz="4" w:space="0" w:color="auto"/>
              <w:right w:val="single" w:sz="4" w:space="0" w:color="auto"/>
            </w:tcBorders>
            <w:shd w:val="clear" w:color="auto" w:fill="auto"/>
            <w:vAlign w:val="center"/>
            <w:hideMark/>
          </w:tcPr>
          <w:p w14:paraId="7217ABA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911" w:type="dxa"/>
            <w:tcBorders>
              <w:top w:val="nil"/>
              <w:left w:val="nil"/>
              <w:bottom w:val="single" w:sz="4" w:space="0" w:color="auto"/>
              <w:right w:val="single" w:sz="4" w:space="0" w:color="auto"/>
            </w:tcBorders>
            <w:shd w:val="clear" w:color="auto" w:fill="auto"/>
            <w:vAlign w:val="center"/>
            <w:hideMark/>
          </w:tcPr>
          <w:p w14:paraId="11202CD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1x10/1x15/1x25</w:t>
            </w:r>
          </w:p>
        </w:tc>
        <w:tc>
          <w:tcPr>
            <w:tcW w:w="1952" w:type="dxa"/>
            <w:tcBorders>
              <w:top w:val="nil"/>
              <w:left w:val="nil"/>
              <w:bottom w:val="single" w:sz="4" w:space="0" w:color="auto"/>
              <w:right w:val="single" w:sz="4" w:space="0" w:color="auto"/>
            </w:tcBorders>
            <w:shd w:val="clear" w:color="auto" w:fill="auto"/>
            <w:hideMark/>
          </w:tcPr>
          <w:p w14:paraId="1A63DBA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120 KN Anti fog Disc insulator</w:t>
            </w:r>
          </w:p>
        </w:tc>
      </w:tr>
      <w:tr w:rsidR="00B92B58" w:rsidRPr="00BF2B45" w14:paraId="6A55745F" w14:textId="77777777" w:rsidTr="00BE1198">
        <w:trPr>
          <w:trHeight w:val="1002"/>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79B38D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10.</w:t>
            </w:r>
          </w:p>
        </w:tc>
        <w:tc>
          <w:tcPr>
            <w:tcW w:w="1570" w:type="dxa"/>
            <w:tcBorders>
              <w:top w:val="nil"/>
              <w:left w:val="nil"/>
              <w:bottom w:val="single" w:sz="4" w:space="0" w:color="auto"/>
              <w:right w:val="single" w:sz="4" w:space="0" w:color="auto"/>
            </w:tcBorders>
            <w:shd w:val="clear" w:color="auto" w:fill="auto"/>
            <w:hideMark/>
          </w:tcPr>
          <w:p w14:paraId="78E0D46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Double suspension</w:t>
            </w:r>
          </w:p>
        </w:tc>
        <w:tc>
          <w:tcPr>
            <w:tcW w:w="1323" w:type="dxa"/>
            <w:tcBorders>
              <w:top w:val="nil"/>
              <w:left w:val="nil"/>
              <w:bottom w:val="single" w:sz="4" w:space="0" w:color="auto"/>
              <w:right w:val="single" w:sz="4" w:space="0" w:color="auto"/>
            </w:tcBorders>
            <w:shd w:val="clear" w:color="auto" w:fill="auto"/>
            <w:vAlign w:val="center"/>
            <w:hideMark/>
          </w:tcPr>
          <w:p w14:paraId="6441E2D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280 x 145</w:t>
            </w:r>
          </w:p>
        </w:tc>
        <w:tc>
          <w:tcPr>
            <w:tcW w:w="1290" w:type="dxa"/>
            <w:tcBorders>
              <w:top w:val="nil"/>
              <w:left w:val="nil"/>
              <w:bottom w:val="single" w:sz="4" w:space="0" w:color="auto"/>
              <w:right w:val="single" w:sz="4" w:space="0" w:color="auto"/>
            </w:tcBorders>
            <w:shd w:val="clear" w:color="auto" w:fill="auto"/>
            <w:vAlign w:val="center"/>
            <w:hideMark/>
          </w:tcPr>
          <w:p w14:paraId="4EA72C9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911" w:type="dxa"/>
            <w:tcBorders>
              <w:top w:val="nil"/>
              <w:left w:val="nil"/>
              <w:bottom w:val="single" w:sz="4" w:space="0" w:color="auto"/>
              <w:right w:val="single" w:sz="4" w:space="0" w:color="auto"/>
            </w:tcBorders>
            <w:shd w:val="clear" w:color="auto" w:fill="auto"/>
            <w:vAlign w:val="center"/>
            <w:hideMark/>
          </w:tcPr>
          <w:p w14:paraId="7E666D5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2x10/2x15/2x25</w:t>
            </w:r>
          </w:p>
        </w:tc>
        <w:tc>
          <w:tcPr>
            <w:tcW w:w="1952" w:type="dxa"/>
            <w:tcBorders>
              <w:top w:val="nil"/>
              <w:left w:val="nil"/>
              <w:bottom w:val="single" w:sz="4" w:space="0" w:color="auto"/>
              <w:right w:val="single" w:sz="4" w:space="0" w:color="auto"/>
            </w:tcBorders>
            <w:shd w:val="clear" w:color="auto" w:fill="auto"/>
            <w:hideMark/>
          </w:tcPr>
          <w:p w14:paraId="3A7D0C8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120 KN Anti fog Disc insulator</w:t>
            </w:r>
          </w:p>
        </w:tc>
      </w:tr>
    </w:tbl>
    <w:p w14:paraId="6B5E5399" w14:textId="77777777" w:rsidR="00B92B58" w:rsidRPr="00BF2B45" w:rsidRDefault="00B92B58" w:rsidP="00B92B58">
      <w:pPr>
        <w:jc w:val="both"/>
        <w:rPr>
          <w:rFonts w:ascii="Arial" w:hAnsi="Arial" w:cs="Arial"/>
          <w:b/>
          <w:bCs/>
        </w:rPr>
      </w:pPr>
    </w:p>
    <w:p w14:paraId="1CBA14C9" w14:textId="77777777" w:rsidR="00B92B58" w:rsidRPr="00BF2B45" w:rsidRDefault="00B92B58" w:rsidP="00B92B58">
      <w:pPr>
        <w:jc w:val="both"/>
        <w:rPr>
          <w:rFonts w:ascii="Arial" w:hAnsi="Arial" w:cs="Arial"/>
        </w:rPr>
      </w:pPr>
      <w:r w:rsidRPr="00BF2B45">
        <w:rPr>
          <w:rFonts w:ascii="Arial" w:hAnsi="Arial" w:cs="Arial"/>
          <w:b/>
          <w:bCs/>
        </w:rPr>
        <w:t xml:space="preserve">45.3.2 SPECIFICATION DRAWINGS: </w:t>
      </w:r>
      <w:r w:rsidRPr="00BF2B45">
        <w:rPr>
          <w:rFonts w:ascii="Arial" w:hAnsi="Arial" w:cs="Arial"/>
        </w:rPr>
        <w:tab/>
        <w:t xml:space="preserve"> </w:t>
      </w:r>
    </w:p>
    <w:p w14:paraId="29BC34C5" w14:textId="77777777" w:rsidR="00B92B58" w:rsidRPr="00BF2B45" w:rsidRDefault="00B92B58" w:rsidP="00B92B58">
      <w:pPr>
        <w:jc w:val="both"/>
        <w:rPr>
          <w:rFonts w:ascii="Arial" w:hAnsi="Arial" w:cs="Arial"/>
        </w:rPr>
      </w:pPr>
      <w:r w:rsidRPr="00BF2B45">
        <w:rPr>
          <w:rFonts w:ascii="Arial" w:hAnsi="Arial" w:cs="Arial"/>
        </w:rPr>
        <w:t xml:space="preserve"> 45.3.2.1: The Specification in respect of the disc insulators </w:t>
      </w:r>
      <w:proofErr w:type="gramStart"/>
      <w:r w:rsidRPr="00BF2B45">
        <w:rPr>
          <w:rFonts w:ascii="Arial" w:hAnsi="Arial" w:cs="Arial"/>
        </w:rPr>
        <w:t>are</w:t>
      </w:r>
      <w:proofErr w:type="gramEnd"/>
      <w:r w:rsidRPr="00BF2B45">
        <w:rPr>
          <w:rFonts w:ascii="Arial" w:hAnsi="Arial" w:cs="Arial"/>
        </w:rPr>
        <w:t xml:space="preserve"> described, the specification is for information and guidance of the bidder only. The drawings to be furnished by the supplier shall be as per his own design and manufacture and in line with the specification. </w:t>
      </w:r>
      <w:r w:rsidRPr="00BF2B45">
        <w:rPr>
          <w:rFonts w:ascii="Arial" w:hAnsi="Arial" w:cs="Arial"/>
        </w:rPr>
        <w:tab/>
        <w:t xml:space="preserve"> </w:t>
      </w:r>
    </w:p>
    <w:p w14:paraId="34412390" w14:textId="77777777" w:rsidR="00B92B58" w:rsidRPr="00BF2B45" w:rsidRDefault="00B92B58" w:rsidP="00B92B58">
      <w:pPr>
        <w:jc w:val="both"/>
        <w:rPr>
          <w:rFonts w:ascii="Arial" w:hAnsi="Arial" w:cs="Arial"/>
        </w:rPr>
      </w:pPr>
      <w:r w:rsidRPr="00BF2B45">
        <w:rPr>
          <w:rFonts w:ascii="Arial" w:hAnsi="Arial" w:cs="Arial"/>
        </w:rPr>
        <w:t xml:space="preserve">45.4.1 Porcelain glaze: </w:t>
      </w:r>
    </w:p>
    <w:p w14:paraId="41FE156B" w14:textId="77777777" w:rsidR="00B92B58" w:rsidRPr="00BF2B45" w:rsidRDefault="00B92B58" w:rsidP="00B92B58">
      <w:pPr>
        <w:jc w:val="both"/>
        <w:rPr>
          <w:rFonts w:ascii="Arial" w:hAnsi="Arial" w:cs="Arial"/>
        </w:rPr>
      </w:pPr>
      <w:r w:rsidRPr="00BF2B45">
        <w:rPr>
          <w:rFonts w:ascii="Arial" w:hAnsi="Arial" w:cs="Arial"/>
        </w:rPr>
        <w:t xml:space="preserve">The finished porcelain shall be glazed in brown colour. The glaze shall cover all exposed parts of the insulator and shall have a good </w:t>
      </w:r>
      <w:proofErr w:type="spellStart"/>
      <w:r w:rsidRPr="00BF2B45">
        <w:rPr>
          <w:rFonts w:ascii="Arial" w:hAnsi="Arial" w:cs="Arial"/>
        </w:rPr>
        <w:t>lusture</w:t>
      </w:r>
      <w:proofErr w:type="spellEnd"/>
      <w:r w:rsidRPr="00BF2B45">
        <w:rPr>
          <w:rFonts w:ascii="Arial" w:hAnsi="Arial" w:cs="Arial"/>
        </w:rPr>
        <w:t xml:space="preserve">, smooth surface and good performance under the extreme weather conditions of a tropical climate. It shall not crack or chip by ageing under the normal service conditions. The glaze shall have the same coefficient of expansion as of the porcelain body throughout the working temperature range. </w:t>
      </w:r>
    </w:p>
    <w:p w14:paraId="4B8875FF" w14:textId="77777777" w:rsidR="00B92B58" w:rsidRPr="00BF2B45" w:rsidRDefault="00B92B58" w:rsidP="00B92B58">
      <w:pPr>
        <w:jc w:val="both"/>
        <w:rPr>
          <w:rFonts w:ascii="Arial" w:hAnsi="Arial" w:cs="Arial"/>
        </w:rPr>
      </w:pPr>
      <w:r w:rsidRPr="00BF2B45">
        <w:rPr>
          <w:rFonts w:ascii="Arial" w:hAnsi="Arial" w:cs="Arial"/>
          <w:b/>
          <w:bCs/>
        </w:rPr>
        <w:t xml:space="preserve">45.4.2 METAL PARTS: </w:t>
      </w:r>
    </w:p>
    <w:p w14:paraId="4D23A675" w14:textId="77777777" w:rsidR="00B92B58" w:rsidRPr="00BF2B45" w:rsidRDefault="00B92B58" w:rsidP="00B92B58">
      <w:pPr>
        <w:jc w:val="both"/>
        <w:rPr>
          <w:rFonts w:ascii="Arial" w:hAnsi="Arial" w:cs="Arial"/>
        </w:rPr>
      </w:pPr>
      <w:r w:rsidRPr="00BF2B45">
        <w:rPr>
          <w:rFonts w:ascii="Arial" w:hAnsi="Arial" w:cs="Arial"/>
        </w:rPr>
        <w:t xml:space="preserve">45.4.2.1 Cap and Ball Pins: </w:t>
      </w:r>
    </w:p>
    <w:p w14:paraId="6BB5A2C7" w14:textId="77777777" w:rsidR="00B92B58" w:rsidRPr="00BF2B45" w:rsidRDefault="00B92B58" w:rsidP="00B92B58">
      <w:pPr>
        <w:jc w:val="both"/>
        <w:rPr>
          <w:rFonts w:ascii="Arial" w:hAnsi="Arial" w:cs="Arial"/>
        </w:rPr>
      </w:pPr>
      <w:r w:rsidRPr="00BF2B45">
        <w:rPr>
          <w:rFonts w:ascii="Arial" w:hAnsi="Arial" w:cs="Arial"/>
        </w:rPr>
        <w:t xml:space="preserve">Ball pins shall be made with drop forged steel caps with malleable cast iron. They shall be in one single piece and duly hot dip galvanized. They shall not contain parts or pieces joined together welded, shrink fitted or by any other process from more than one piece of materials. The pins shall be of high tensile steel, drop forged and heat-treated. The caps shall be cast with good quality black heart malleable cast iron and annealed. Galvanizing shall be by the hot dip process with a heavy coating of zinc of very high purity. The bidder shall specify the grade composition and mechanical properties of steel used for caps and pins. The cap and pin shall be of such design that it will not yield or distort under the specified mechanical load in such a manner as to change the relative spacing of the insulators or add other stresses to the shells. The insulator caps shall be of the socket type provided with nonferrous metal or stainless-steel cotter pins and shall provide positive locking of the coupling. </w:t>
      </w:r>
    </w:p>
    <w:p w14:paraId="3232A90D" w14:textId="77777777" w:rsidR="00B92B58" w:rsidRPr="00BF2B45" w:rsidRDefault="00B92B58" w:rsidP="00B92B58">
      <w:pPr>
        <w:jc w:val="both"/>
        <w:rPr>
          <w:rFonts w:ascii="Arial" w:hAnsi="Arial" w:cs="Arial"/>
        </w:rPr>
      </w:pPr>
      <w:r w:rsidRPr="00BF2B45">
        <w:rPr>
          <w:rFonts w:ascii="Arial" w:hAnsi="Arial" w:cs="Arial"/>
        </w:rPr>
        <w:t xml:space="preserve">45.4.2.2 Security Clips: </w:t>
      </w:r>
    </w:p>
    <w:p w14:paraId="5C8C1BD5" w14:textId="77777777" w:rsidR="00B92B58" w:rsidRPr="00BF2B45" w:rsidRDefault="00B92B58" w:rsidP="00B92B58">
      <w:pPr>
        <w:jc w:val="both"/>
        <w:rPr>
          <w:rFonts w:ascii="Arial" w:hAnsi="Arial" w:cs="Arial"/>
        </w:rPr>
      </w:pPr>
      <w:r w:rsidRPr="00BF2B45">
        <w:rPr>
          <w:rFonts w:ascii="Arial" w:hAnsi="Arial" w:cs="Arial"/>
        </w:rPr>
        <w:t xml:space="preserve">The security clips shall be made of phosphor bronze or of stainless steel. </w:t>
      </w:r>
    </w:p>
    <w:p w14:paraId="0614987E" w14:textId="77777777" w:rsidR="00B92B58" w:rsidRPr="00BF2B45" w:rsidRDefault="00B92B58" w:rsidP="00B92B58">
      <w:pPr>
        <w:jc w:val="both"/>
        <w:rPr>
          <w:rFonts w:ascii="Arial" w:hAnsi="Arial" w:cs="Arial"/>
        </w:rPr>
      </w:pPr>
      <w:r w:rsidRPr="00BF2B45">
        <w:rPr>
          <w:rFonts w:ascii="Arial" w:hAnsi="Arial" w:cs="Arial"/>
          <w:b/>
          <w:bCs/>
        </w:rPr>
        <w:lastRenderedPageBreak/>
        <w:t xml:space="preserve">45.4.3 FILLER MATERIAL: </w:t>
      </w:r>
    </w:p>
    <w:p w14:paraId="5F2AD2A4" w14:textId="77777777" w:rsidR="00B92B58" w:rsidRPr="00BF2B45" w:rsidRDefault="00B92B58" w:rsidP="00B92B58">
      <w:pPr>
        <w:jc w:val="both"/>
        <w:rPr>
          <w:rFonts w:ascii="Arial" w:hAnsi="Arial" w:cs="Arial"/>
        </w:rPr>
      </w:pPr>
      <w:r w:rsidRPr="00BF2B45">
        <w:rPr>
          <w:rFonts w:ascii="Arial" w:hAnsi="Arial" w:cs="Arial"/>
        </w:rPr>
        <w:t xml:space="preserve">Cement to be used, as a filler material be quick setting, fast curing Portland cement. It shall not cause fracture by expansion or loosening by contraction. Cement shall not react chemically with metal parts in contact with it and its thickness shall be as small and as uniform as possible. </w:t>
      </w:r>
    </w:p>
    <w:p w14:paraId="08DFD89D" w14:textId="77777777" w:rsidR="00B92B58" w:rsidRPr="00BF2B45" w:rsidRDefault="00B92B58" w:rsidP="00B92B58">
      <w:pPr>
        <w:jc w:val="both"/>
        <w:rPr>
          <w:rFonts w:ascii="Arial" w:hAnsi="Arial" w:cs="Arial"/>
          <w:b/>
          <w:bCs/>
        </w:rPr>
      </w:pPr>
      <w:r w:rsidRPr="00BF2B45">
        <w:rPr>
          <w:rFonts w:ascii="Arial" w:hAnsi="Arial" w:cs="Arial"/>
          <w:b/>
          <w:bCs/>
        </w:rPr>
        <w:t xml:space="preserve">45.4.4 MATERIALS DESIGN AND WORKMANSHIP: </w:t>
      </w:r>
    </w:p>
    <w:p w14:paraId="0E85BC41" w14:textId="77777777" w:rsidR="00B92B58" w:rsidRPr="00BF2B45" w:rsidRDefault="00B92B58" w:rsidP="00B92B58">
      <w:pPr>
        <w:jc w:val="both"/>
        <w:rPr>
          <w:rFonts w:ascii="Arial" w:hAnsi="Arial" w:cs="Arial"/>
          <w:b/>
          <w:bCs/>
        </w:rPr>
      </w:pPr>
      <w:r w:rsidRPr="00BF2B45">
        <w:rPr>
          <w:rFonts w:ascii="Arial" w:hAnsi="Arial" w:cs="Arial"/>
          <w:b/>
          <w:bCs/>
        </w:rPr>
        <w:t xml:space="preserve">45.4.4.1 GENERAL: </w:t>
      </w:r>
    </w:p>
    <w:p w14:paraId="3B93CC73" w14:textId="77777777" w:rsidR="00B92B58" w:rsidRPr="00BF2B45" w:rsidRDefault="00B92B58" w:rsidP="00B92B58">
      <w:pPr>
        <w:jc w:val="both"/>
        <w:rPr>
          <w:rFonts w:ascii="Arial" w:hAnsi="Arial" w:cs="Arial"/>
        </w:rPr>
      </w:pPr>
      <w:r w:rsidRPr="00BF2B45">
        <w:rPr>
          <w:rFonts w:ascii="Arial" w:hAnsi="Arial" w:cs="Arial"/>
        </w:rPr>
        <w:t xml:space="preserve">(I) All raw materials to be used in the manufacture of these insulators shall be subject to strict raw material quality control and to stage testing/ quality control during manufacturing stage to ensure the quality of the final end product. Manufacturing shall conform to the best engineering practices adopted in the field of extra high voltage transmission. Bidders shall therefore offer insulators as are guaranteed by them for satisfactory performance on Transmission lines. </w:t>
      </w:r>
    </w:p>
    <w:p w14:paraId="30173284" w14:textId="77777777" w:rsidR="00B92B58" w:rsidRPr="00BF2B45" w:rsidRDefault="00B92B58" w:rsidP="00B92B58">
      <w:pPr>
        <w:jc w:val="both"/>
        <w:rPr>
          <w:rFonts w:ascii="Arial" w:hAnsi="Arial" w:cs="Arial"/>
        </w:rPr>
      </w:pPr>
      <w:r w:rsidRPr="00BF2B45">
        <w:rPr>
          <w:rFonts w:ascii="Arial" w:hAnsi="Arial" w:cs="Arial"/>
        </w:rPr>
        <w:t xml:space="preserve">(II) The design, manufacturing process and material control at various stages be such as to give maximum working load, highest mobility, best resistance to corrosion, good finish elimination of sharp edges and corners to limit corona and radio interference voltages. </w:t>
      </w:r>
    </w:p>
    <w:p w14:paraId="04F9CA86" w14:textId="77777777" w:rsidR="00B92B58" w:rsidRPr="00BF2B45" w:rsidRDefault="00B92B58" w:rsidP="00B92B58">
      <w:pPr>
        <w:jc w:val="both"/>
        <w:rPr>
          <w:rFonts w:ascii="Arial" w:hAnsi="Arial" w:cs="Arial"/>
          <w:b/>
          <w:bCs/>
        </w:rPr>
      </w:pPr>
      <w:r w:rsidRPr="00BF2B45">
        <w:rPr>
          <w:rFonts w:ascii="Arial" w:hAnsi="Arial" w:cs="Arial"/>
          <w:b/>
          <w:bCs/>
        </w:rPr>
        <w:t xml:space="preserve">45.4.4.2 INSULATOR SHELL: </w:t>
      </w:r>
    </w:p>
    <w:p w14:paraId="7DDB1E9D" w14:textId="77777777" w:rsidR="00B92B58" w:rsidRPr="00BF2B45" w:rsidRDefault="00B92B58" w:rsidP="00B92B58">
      <w:pPr>
        <w:jc w:val="both"/>
        <w:rPr>
          <w:rFonts w:ascii="Arial" w:hAnsi="Arial" w:cs="Arial"/>
        </w:rPr>
      </w:pPr>
      <w:r w:rsidRPr="00BF2B45">
        <w:rPr>
          <w:rFonts w:ascii="Arial" w:hAnsi="Arial" w:cs="Arial"/>
        </w:rPr>
        <w:t xml:space="preserve">The design of the insulator shells shall be such that stresses due to expansion and contraction in any part of the insulator shall not lead to deterioration. Shells with cracks shall be eliminated by temperature cycle test followed by mallet test. Shells shall be dried under controlled conditions of humidity and temperature. </w:t>
      </w:r>
    </w:p>
    <w:p w14:paraId="5A32661E" w14:textId="77777777" w:rsidR="00B92B58" w:rsidRPr="00BF2B45" w:rsidRDefault="00B92B58" w:rsidP="00B92B58">
      <w:pPr>
        <w:jc w:val="both"/>
        <w:rPr>
          <w:rFonts w:ascii="Arial" w:hAnsi="Arial" w:cs="Arial"/>
          <w:b/>
          <w:bCs/>
        </w:rPr>
      </w:pPr>
      <w:r w:rsidRPr="00BF2B45">
        <w:rPr>
          <w:rFonts w:ascii="Arial" w:hAnsi="Arial" w:cs="Arial"/>
          <w:b/>
          <w:bCs/>
        </w:rPr>
        <w:t xml:space="preserve">45.4.4.3 METAL PARTS: </w:t>
      </w:r>
    </w:p>
    <w:p w14:paraId="5A847B1E" w14:textId="77777777" w:rsidR="00B92B58" w:rsidRPr="00BF2B45" w:rsidRDefault="00B92B58" w:rsidP="00B92B58">
      <w:pPr>
        <w:jc w:val="both"/>
        <w:rPr>
          <w:rFonts w:ascii="Arial" w:hAnsi="Arial" w:cs="Arial"/>
        </w:rPr>
      </w:pPr>
      <w:proofErr w:type="spellStart"/>
      <w:r w:rsidRPr="00BF2B45">
        <w:rPr>
          <w:rFonts w:ascii="Arial" w:hAnsi="Arial" w:cs="Arial"/>
        </w:rPr>
        <w:t>i</w:t>
      </w:r>
      <w:proofErr w:type="spellEnd"/>
      <w:r w:rsidRPr="00BF2B45">
        <w:rPr>
          <w:rFonts w:ascii="Arial" w:hAnsi="Arial" w:cs="Arial"/>
        </w:rPr>
        <w:t xml:space="preserve">) The pin and cap shall be designed to transmit the mechanical stress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a string or when a string is placed in position. </w:t>
      </w:r>
    </w:p>
    <w:p w14:paraId="27740F28" w14:textId="77777777" w:rsidR="00B92B58" w:rsidRPr="00BF2B45" w:rsidRDefault="00B92B58" w:rsidP="00B92B58">
      <w:pPr>
        <w:jc w:val="both"/>
        <w:rPr>
          <w:rFonts w:ascii="Arial" w:hAnsi="Arial" w:cs="Arial"/>
        </w:rPr>
      </w:pPr>
      <w:r w:rsidRPr="00BF2B45">
        <w:rPr>
          <w:rFonts w:ascii="Arial" w:hAnsi="Arial" w:cs="Arial"/>
        </w:rPr>
        <w:t xml:space="preserve">ii) Metal caps shall be free from cracks, seams, shrinks, air holes, blowholes and rough edges. All metal surfaces shall be perfectly smooth with no projecting part or irregularities, which may cause corona. All load bearing surfaces shall be smooth and uniform so as to distribute the loading stress uniformly. Pins shall not show any microscopically visible cracks, inclusions and voids. </w:t>
      </w:r>
    </w:p>
    <w:p w14:paraId="2A764288" w14:textId="77777777" w:rsidR="00B92B58" w:rsidRPr="00BF2B45" w:rsidRDefault="00B92B58" w:rsidP="00B92B58">
      <w:pPr>
        <w:jc w:val="both"/>
        <w:rPr>
          <w:rFonts w:ascii="Arial" w:hAnsi="Arial" w:cs="Arial"/>
          <w:b/>
          <w:bCs/>
        </w:rPr>
      </w:pPr>
      <w:r w:rsidRPr="00BF2B45">
        <w:rPr>
          <w:rFonts w:ascii="Arial" w:hAnsi="Arial" w:cs="Arial"/>
          <w:b/>
          <w:bCs/>
        </w:rPr>
        <w:t xml:space="preserve">45.4.4.4 GALVANIZING: </w:t>
      </w:r>
    </w:p>
    <w:p w14:paraId="15E31C72" w14:textId="77777777" w:rsidR="00B92B58" w:rsidRPr="00BF2B45" w:rsidRDefault="00B92B58" w:rsidP="00B92B58">
      <w:pPr>
        <w:jc w:val="both"/>
        <w:rPr>
          <w:rFonts w:ascii="Arial" w:hAnsi="Arial" w:cs="Arial"/>
        </w:rPr>
      </w:pPr>
      <w:r w:rsidRPr="00BF2B45">
        <w:rPr>
          <w:rFonts w:ascii="Arial" w:hAnsi="Arial" w:cs="Arial"/>
        </w:rPr>
        <w:t xml:space="preserve">All ferrous parts, shall be hot dip galvanized in accordance with IS: 2629. The zinc to be used for galvanizing shall conform to grade Zn 99.95 as per IS: 209. The zinc coating shall be uniform, smoothly adherent, reasonably light, continuous and free from impurities such as flux, ash, rust stains, bulky white deposits and blisters. Before ball fittings are galvanized, all die flashing on the shank and on the bearing surface of the ball shall be carefully removed without reducing the designed dimensional requirements. </w:t>
      </w:r>
    </w:p>
    <w:p w14:paraId="44C70E5E" w14:textId="77777777" w:rsidR="00B92B58" w:rsidRPr="00BF2B45" w:rsidRDefault="00B92B58" w:rsidP="00B92B58">
      <w:pPr>
        <w:jc w:val="both"/>
        <w:rPr>
          <w:rFonts w:ascii="Arial" w:hAnsi="Arial" w:cs="Arial"/>
          <w:b/>
          <w:bCs/>
        </w:rPr>
      </w:pPr>
    </w:p>
    <w:p w14:paraId="237EF488" w14:textId="77777777" w:rsidR="00B92B58" w:rsidRPr="00BF2B45" w:rsidRDefault="00B92B58" w:rsidP="00B92B58">
      <w:pPr>
        <w:jc w:val="both"/>
        <w:rPr>
          <w:rFonts w:ascii="Arial" w:hAnsi="Arial" w:cs="Arial"/>
          <w:b/>
          <w:bCs/>
        </w:rPr>
      </w:pPr>
      <w:r w:rsidRPr="00BF2B45">
        <w:rPr>
          <w:rFonts w:ascii="Arial" w:hAnsi="Arial" w:cs="Arial"/>
          <w:b/>
          <w:bCs/>
        </w:rPr>
        <w:t xml:space="preserve">45.4.4.5 CEMENTING: </w:t>
      </w:r>
    </w:p>
    <w:p w14:paraId="5877CAB7" w14:textId="77777777" w:rsidR="00B92B58" w:rsidRPr="00BF2B45" w:rsidRDefault="00B92B58" w:rsidP="00B92B58">
      <w:pPr>
        <w:jc w:val="both"/>
        <w:rPr>
          <w:rFonts w:ascii="Arial" w:hAnsi="Arial" w:cs="Arial"/>
        </w:rPr>
      </w:pPr>
      <w:r w:rsidRPr="00BF2B45">
        <w:rPr>
          <w:rFonts w:ascii="Arial" w:hAnsi="Arial" w:cs="Arial"/>
        </w:rPr>
        <w:lastRenderedPageBreak/>
        <w:t xml:space="preserve">The insulator design shall. Be such that the insulating medium shall not directly engaged with hard metal. The surface of porcelain and coated with resilient paint to offset the effect of difference in thermal expansions of these materials. High quality Portland cement shall be used for cementing the porcelain to the cap &amp; pin. </w:t>
      </w:r>
    </w:p>
    <w:p w14:paraId="06A8A8FF" w14:textId="77777777" w:rsidR="00B92B58" w:rsidRPr="00BF2B45" w:rsidRDefault="00B92B58" w:rsidP="00B92B58">
      <w:pPr>
        <w:jc w:val="both"/>
        <w:rPr>
          <w:rFonts w:ascii="Arial" w:hAnsi="Arial" w:cs="Arial"/>
          <w:b/>
          <w:bCs/>
        </w:rPr>
      </w:pPr>
      <w:r w:rsidRPr="00BF2B45">
        <w:rPr>
          <w:rFonts w:ascii="Arial" w:hAnsi="Arial" w:cs="Arial"/>
          <w:b/>
          <w:bCs/>
        </w:rPr>
        <w:t xml:space="preserve">45.4.4.6 SECURITY CLIPS (LOCKING DEVICES) </w:t>
      </w:r>
    </w:p>
    <w:p w14:paraId="0F68024D" w14:textId="77777777" w:rsidR="00B92B58" w:rsidRPr="00BF2B45" w:rsidRDefault="00B92B58" w:rsidP="00B92B58">
      <w:pPr>
        <w:jc w:val="both"/>
        <w:rPr>
          <w:rFonts w:ascii="Arial" w:hAnsi="Arial" w:cs="Arial"/>
        </w:rPr>
      </w:pPr>
      <w:r w:rsidRPr="00BF2B45">
        <w:rPr>
          <w:rFonts w:ascii="Arial" w:hAnsi="Arial" w:cs="Arial"/>
        </w:rPr>
        <w:t xml:space="preserve">The security clips to be used as locking device for ball and socket coupling shall be „R‟ shaped hump type to provide for positive locking of the coupling as per IS: 2486 (Part-IV). The legs of the security clips shall allow for spreading after installation to prevent complete withdrawal from the socket. The locking device shall resilient corrosion resistant and of sufficient mechanical strength. There shall be no possibility of the locking device to be displaced or be capable of rotation, which placed in position, and under no circumstances shall it allow separation of insulator units and fittings. „W‟ type security clips are also acceptable. The hole for the security clip shall be counter sunk and the clip shall be of such design that the eye of the clip may be engaged by a hot line clip puller to provide for disengagement under energized conditions. The force required for pulling the clip into its unlocked positions shall not be less than 50 N (5 kg.) or more than 500 N (50 kgs.). </w:t>
      </w:r>
    </w:p>
    <w:p w14:paraId="242CF846" w14:textId="77777777" w:rsidR="00B92B58" w:rsidRPr="00BF2B45" w:rsidRDefault="00B92B58" w:rsidP="00B92B58">
      <w:pPr>
        <w:jc w:val="both"/>
        <w:rPr>
          <w:rFonts w:ascii="Arial" w:hAnsi="Arial" w:cs="Arial"/>
          <w:b/>
          <w:bCs/>
        </w:rPr>
      </w:pPr>
      <w:r w:rsidRPr="00BF2B45">
        <w:rPr>
          <w:rFonts w:ascii="Arial" w:hAnsi="Arial" w:cs="Arial"/>
          <w:b/>
          <w:bCs/>
        </w:rPr>
        <w:t xml:space="preserve">45.4.4.7 MARKING: </w:t>
      </w:r>
    </w:p>
    <w:p w14:paraId="6C3D6706" w14:textId="77777777" w:rsidR="00B92B58" w:rsidRPr="00BF2B45" w:rsidRDefault="00B92B58" w:rsidP="00B92B58">
      <w:pPr>
        <w:jc w:val="both"/>
        <w:rPr>
          <w:rFonts w:ascii="Arial" w:hAnsi="Arial" w:cs="Arial"/>
        </w:rPr>
      </w:pPr>
      <w:r w:rsidRPr="00BF2B45">
        <w:rPr>
          <w:rFonts w:ascii="Arial" w:hAnsi="Arial" w:cs="Arial"/>
        </w:rPr>
        <w:t xml:space="preserve">Each insulator shall have the rated combined mechanical and electrical strength marked clearly on the porcelain surface. Each insulator shall also bear symbols identifying the manufacturer, month, and year of manufacture. Marking on porcelain shall be printed, not impressed, and shall be applied before firing </w:t>
      </w:r>
    </w:p>
    <w:p w14:paraId="0AA649F8" w14:textId="77777777" w:rsidR="00B92B58" w:rsidRPr="00BF2B45" w:rsidRDefault="00B92B58" w:rsidP="00B92B58">
      <w:pPr>
        <w:jc w:val="both"/>
        <w:rPr>
          <w:rFonts w:ascii="Arial" w:hAnsi="Arial" w:cs="Arial"/>
        </w:rPr>
      </w:pPr>
      <w:r w:rsidRPr="00BF2B45">
        <w:rPr>
          <w:rFonts w:ascii="Arial" w:hAnsi="Arial" w:cs="Arial"/>
          <w:b/>
          <w:bCs/>
        </w:rPr>
        <w:t xml:space="preserve">45.4.5 BALL AND SOCKET DESIGNATION: </w:t>
      </w:r>
    </w:p>
    <w:p w14:paraId="28705B14" w14:textId="77777777" w:rsidR="00B92B58" w:rsidRPr="00BF2B45" w:rsidRDefault="00B92B58" w:rsidP="00B92B58">
      <w:pPr>
        <w:jc w:val="both"/>
        <w:rPr>
          <w:rFonts w:ascii="Arial" w:hAnsi="Arial" w:cs="Arial"/>
        </w:rPr>
      </w:pPr>
      <w:r w:rsidRPr="00BF2B45">
        <w:rPr>
          <w:rFonts w:ascii="Arial" w:hAnsi="Arial" w:cs="Arial"/>
        </w:rPr>
        <w:t xml:space="preserve">The dimensions of the ball and sockets for 70 and 90 KN insulator strings shall be of 16 mm and for 120 KN and 160 KN insulator strings shall be of 20 mm designation in accordance with the standard dimensions stated in IS: 2486 (Part-II). </w:t>
      </w:r>
    </w:p>
    <w:p w14:paraId="7962D9A4" w14:textId="77777777" w:rsidR="00B92B58" w:rsidRPr="00BF2B45" w:rsidRDefault="00B92B58" w:rsidP="00B92B58">
      <w:pPr>
        <w:jc w:val="both"/>
        <w:rPr>
          <w:rFonts w:ascii="Arial" w:hAnsi="Arial" w:cs="Arial"/>
        </w:rPr>
      </w:pPr>
      <w:r w:rsidRPr="00BF2B45">
        <w:rPr>
          <w:rFonts w:ascii="Arial" w:hAnsi="Arial" w:cs="Arial"/>
          <w:b/>
          <w:bCs/>
        </w:rPr>
        <w:t xml:space="preserve">45.4.6-DIMENSIONAL TOLERANCE OF INSULATOR DISCS: </w:t>
      </w:r>
    </w:p>
    <w:p w14:paraId="60445E70" w14:textId="77777777" w:rsidR="00B92B58" w:rsidRPr="00BF2B45" w:rsidRDefault="00B92B58" w:rsidP="00B92B58">
      <w:pPr>
        <w:jc w:val="both"/>
        <w:rPr>
          <w:rFonts w:ascii="Arial" w:hAnsi="Arial" w:cs="Arial"/>
        </w:rPr>
      </w:pPr>
      <w:r w:rsidRPr="00BF2B45">
        <w:rPr>
          <w:rFonts w:ascii="Arial" w:hAnsi="Arial" w:cs="Arial"/>
        </w:rPr>
        <w:t xml:space="preserve">It shall be ensured that the dimensions of the disc insulators are within the limits specified below: </w:t>
      </w:r>
    </w:p>
    <w:tbl>
      <w:tblPr>
        <w:tblW w:w="9511" w:type="dxa"/>
        <w:tblInd w:w="-108" w:type="dxa"/>
        <w:tblLayout w:type="fixed"/>
        <w:tblLook w:val="04A0" w:firstRow="1" w:lastRow="0" w:firstColumn="1" w:lastColumn="0" w:noHBand="0" w:noVBand="1"/>
      </w:tblPr>
      <w:tblGrid>
        <w:gridCol w:w="915"/>
        <w:gridCol w:w="2865"/>
        <w:gridCol w:w="2327"/>
        <w:gridCol w:w="1433"/>
        <w:gridCol w:w="1971"/>
      </w:tblGrid>
      <w:tr w:rsidR="00B92B58" w:rsidRPr="00BF2B45" w14:paraId="66C27171" w14:textId="77777777" w:rsidTr="00BE1198">
        <w:trPr>
          <w:trHeight w:val="765"/>
        </w:trPr>
        <w:tc>
          <w:tcPr>
            <w:tcW w:w="915" w:type="dxa"/>
            <w:tcBorders>
              <w:top w:val="single" w:sz="4" w:space="0" w:color="auto"/>
              <w:left w:val="single" w:sz="4" w:space="0" w:color="auto"/>
              <w:bottom w:val="single" w:sz="4" w:space="0" w:color="auto"/>
              <w:right w:val="single" w:sz="4" w:space="0" w:color="auto"/>
            </w:tcBorders>
            <w:shd w:val="clear" w:color="auto" w:fill="auto"/>
            <w:hideMark/>
          </w:tcPr>
          <w:p w14:paraId="39E7E44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Sl.</w:t>
            </w:r>
            <w:r w:rsidRPr="00BF2B45">
              <w:rPr>
                <w:rFonts w:ascii="Arial" w:eastAsia="Times New Roman" w:hAnsi="Arial" w:cs="Arial"/>
              </w:rPr>
              <w:br/>
              <w:t>No.</w:t>
            </w:r>
          </w:p>
        </w:tc>
        <w:tc>
          <w:tcPr>
            <w:tcW w:w="2865" w:type="dxa"/>
            <w:tcBorders>
              <w:top w:val="single" w:sz="4" w:space="0" w:color="auto"/>
              <w:left w:val="nil"/>
              <w:bottom w:val="single" w:sz="4" w:space="0" w:color="auto"/>
              <w:right w:val="single" w:sz="4" w:space="0" w:color="auto"/>
            </w:tcBorders>
            <w:shd w:val="clear" w:color="auto" w:fill="auto"/>
            <w:hideMark/>
          </w:tcPr>
          <w:p w14:paraId="102C44D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Diameter of Disc (mm)</w:t>
            </w:r>
          </w:p>
        </w:tc>
        <w:tc>
          <w:tcPr>
            <w:tcW w:w="2327" w:type="dxa"/>
            <w:tcBorders>
              <w:top w:val="single" w:sz="4" w:space="0" w:color="auto"/>
              <w:left w:val="nil"/>
              <w:bottom w:val="single" w:sz="4" w:space="0" w:color="auto"/>
              <w:right w:val="single" w:sz="4" w:space="0" w:color="auto"/>
            </w:tcBorders>
            <w:shd w:val="clear" w:color="auto" w:fill="auto"/>
            <w:hideMark/>
          </w:tcPr>
          <w:p w14:paraId="0D5AB56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Standard        in Mm</w:t>
            </w:r>
          </w:p>
        </w:tc>
        <w:tc>
          <w:tcPr>
            <w:tcW w:w="1433" w:type="dxa"/>
            <w:tcBorders>
              <w:top w:val="single" w:sz="4" w:space="0" w:color="auto"/>
              <w:left w:val="nil"/>
              <w:bottom w:val="single" w:sz="4" w:space="0" w:color="auto"/>
              <w:right w:val="single" w:sz="4" w:space="0" w:color="auto"/>
            </w:tcBorders>
            <w:shd w:val="clear" w:color="auto" w:fill="auto"/>
            <w:hideMark/>
          </w:tcPr>
          <w:p w14:paraId="6BEE894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Maximum</w:t>
            </w:r>
          </w:p>
        </w:tc>
        <w:tc>
          <w:tcPr>
            <w:tcW w:w="1971" w:type="dxa"/>
            <w:tcBorders>
              <w:top w:val="single" w:sz="4" w:space="0" w:color="auto"/>
              <w:left w:val="nil"/>
              <w:bottom w:val="single" w:sz="4" w:space="0" w:color="auto"/>
              <w:right w:val="single" w:sz="4" w:space="0" w:color="auto"/>
            </w:tcBorders>
            <w:shd w:val="clear" w:color="auto" w:fill="auto"/>
            <w:hideMark/>
          </w:tcPr>
          <w:p w14:paraId="39149C7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Minimum</w:t>
            </w:r>
          </w:p>
        </w:tc>
      </w:tr>
      <w:tr w:rsidR="00B92B58" w:rsidRPr="00BF2B45" w14:paraId="5D0FFF56" w14:textId="77777777" w:rsidTr="00BE1198">
        <w:trPr>
          <w:trHeight w:val="308"/>
        </w:trPr>
        <w:tc>
          <w:tcPr>
            <w:tcW w:w="915" w:type="dxa"/>
            <w:tcBorders>
              <w:top w:val="single" w:sz="4" w:space="0" w:color="auto"/>
              <w:left w:val="single" w:sz="4" w:space="0" w:color="auto"/>
              <w:bottom w:val="single" w:sz="4" w:space="0" w:color="auto"/>
              <w:right w:val="single" w:sz="4" w:space="0" w:color="auto"/>
            </w:tcBorders>
            <w:shd w:val="clear" w:color="auto" w:fill="auto"/>
            <w:hideMark/>
          </w:tcPr>
          <w:p w14:paraId="4C86E67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w:t>
            </w:r>
          </w:p>
        </w:tc>
        <w:tc>
          <w:tcPr>
            <w:tcW w:w="2865" w:type="dxa"/>
            <w:tcBorders>
              <w:top w:val="single" w:sz="4" w:space="0" w:color="auto"/>
              <w:left w:val="nil"/>
              <w:bottom w:val="single" w:sz="4" w:space="0" w:color="auto"/>
              <w:right w:val="single" w:sz="4" w:space="0" w:color="auto"/>
            </w:tcBorders>
            <w:shd w:val="clear" w:color="auto" w:fill="auto"/>
            <w:hideMark/>
          </w:tcPr>
          <w:p w14:paraId="6E43A0E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 &amp; 120 KN</w:t>
            </w:r>
          </w:p>
        </w:tc>
        <w:tc>
          <w:tcPr>
            <w:tcW w:w="2327" w:type="dxa"/>
            <w:tcBorders>
              <w:top w:val="single" w:sz="4" w:space="0" w:color="auto"/>
              <w:left w:val="nil"/>
              <w:bottom w:val="single" w:sz="4" w:space="0" w:color="auto"/>
              <w:right w:val="single" w:sz="4" w:space="0" w:color="auto"/>
            </w:tcBorders>
            <w:shd w:val="clear" w:color="auto" w:fill="auto"/>
            <w:hideMark/>
          </w:tcPr>
          <w:p w14:paraId="33813ABA" w14:textId="77777777" w:rsidR="00B92B58" w:rsidRPr="00BF2B45" w:rsidRDefault="00B92B58" w:rsidP="00BE1198">
            <w:pPr>
              <w:spacing w:after="0" w:line="240" w:lineRule="auto"/>
              <w:rPr>
                <w:rFonts w:ascii="Arial" w:eastAsia="Times New Roman" w:hAnsi="Arial" w:cs="Arial"/>
                <w:b/>
                <w:bCs/>
              </w:rPr>
            </w:pPr>
            <w:r w:rsidRPr="00BF2B45">
              <w:rPr>
                <w:rFonts w:ascii="Arial" w:eastAsia="Times New Roman" w:hAnsi="Arial" w:cs="Arial"/>
                <w:b/>
                <w:bCs/>
              </w:rPr>
              <w:t>255/255 &amp; 280</w:t>
            </w:r>
          </w:p>
        </w:tc>
        <w:tc>
          <w:tcPr>
            <w:tcW w:w="1433" w:type="dxa"/>
            <w:tcBorders>
              <w:top w:val="single" w:sz="4" w:space="0" w:color="auto"/>
              <w:left w:val="nil"/>
              <w:bottom w:val="single" w:sz="4" w:space="0" w:color="auto"/>
              <w:right w:val="single" w:sz="4" w:space="0" w:color="auto"/>
            </w:tcBorders>
            <w:shd w:val="clear" w:color="auto" w:fill="auto"/>
            <w:hideMark/>
          </w:tcPr>
          <w:p w14:paraId="7FB6C60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c>
          <w:tcPr>
            <w:tcW w:w="1971" w:type="dxa"/>
            <w:tcBorders>
              <w:top w:val="single" w:sz="4" w:space="0" w:color="auto"/>
              <w:left w:val="nil"/>
              <w:bottom w:val="single" w:sz="4" w:space="0" w:color="auto"/>
              <w:right w:val="single" w:sz="4" w:space="0" w:color="auto"/>
            </w:tcBorders>
            <w:shd w:val="clear" w:color="auto" w:fill="auto"/>
            <w:hideMark/>
          </w:tcPr>
          <w:p w14:paraId="21D7562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r>
      <w:tr w:rsidR="00B92B58" w:rsidRPr="00BF2B45" w14:paraId="062E0846" w14:textId="77777777" w:rsidTr="00BE1198">
        <w:trPr>
          <w:trHeight w:val="255"/>
        </w:trPr>
        <w:tc>
          <w:tcPr>
            <w:tcW w:w="915" w:type="dxa"/>
            <w:tcBorders>
              <w:top w:val="nil"/>
              <w:left w:val="single" w:sz="4" w:space="0" w:color="auto"/>
              <w:bottom w:val="single" w:sz="4" w:space="0" w:color="auto"/>
              <w:right w:val="single" w:sz="4" w:space="0" w:color="auto"/>
            </w:tcBorders>
            <w:shd w:val="clear" w:color="auto" w:fill="auto"/>
            <w:hideMark/>
          </w:tcPr>
          <w:p w14:paraId="49C36DC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w:t>
            </w:r>
          </w:p>
        </w:tc>
        <w:tc>
          <w:tcPr>
            <w:tcW w:w="2865" w:type="dxa"/>
            <w:tcBorders>
              <w:top w:val="nil"/>
              <w:left w:val="nil"/>
              <w:bottom w:val="single" w:sz="4" w:space="0" w:color="auto"/>
              <w:right w:val="single" w:sz="4" w:space="0" w:color="auto"/>
            </w:tcBorders>
            <w:shd w:val="clear" w:color="auto" w:fill="auto"/>
            <w:hideMark/>
          </w:tcPr>
          <w:p w14:paraId="6957DFA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160 KN</w:t>
            </w:r>
          </w:p>
        </w:tc>
        <w:tc>
          <w:tcPr>
            <w:tcW w:w="2327" w:type="dxa"/>
            <w:tcBorders>
              <w:top w:val="nil"/>
              <w:left w:val="nil"/>
              <w:bottom w:val="single" w:sz="4" w:space="0" w:color="auto"/>
              <w:right w:val="single" w:sz="4" w:space="0" w:color="auto"/>
            </w:tcBorders>
            <w:shd w:val="clear" w:color="auto" w:fill="auto"/>
            <w:hideMark/>
          </w:tcPr>
          <w:p w14:paraId="6B2B305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305</w:t>
            </w:r>
          </w:p>
        </w:tc>
        <w:tc>
          <w:tcPr>
            <w:tcW w:w="1433" w:type="dxa"/>
            <w:tcBorders>
              <w:top w:val="nil"/>
              <w:left w:val="nil"/>
              <w:bottom w:val="single" w:sz="4" w:space="0" w:color="auto"/>
              <w:right w:val="single" w:sz="4" w:space="0" w:color="auto"/>
            </w:tcBorders>
            <w:shd w:val="clear" w:color="auto" w:fill="auto"/>
            <w:hideMark/>
          </w:tcPr>
          <w:p w14:paraId="72EAD91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c>
          <w:tcPr>
            <w:tcW w:w="1971" w:type="dxa"/>
            <w:tcBorders>
              <w:top w:val="nil"/>
              <w:left w:val="nil"/>
              <w:bottom w:val="single" w:sz="4" w:space="0" w:color="auto"/>
              <w:right w:val="single" w:sz="4" w:space="0" w:color="auto"/>
            </w:tcBorders>
            <w:shd w:val="clear" w:color="auto" w:fill="auto"/>
            <w:hideMark/>
          </w:tcPr>
          <w:p w14:paraId="3698277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r>
      <w:tr w:rsidR="00B92B58" w:rsidRPr="00BF2B45" w14:paraId="47F94387" w14:textId="77777777" w:rsidTr="00BE1198">
        <w:trPr>
          <w:trHeight w:val="255"/>
        </w:trPr>
        <w:tc>
          <w:tcPr>
            <w:tcW w:w="915" w:type="dxa"/>
            <w:tcBorders>
              <w:top w:val="nil"/>
              <w:left w:val="single" w:sz="4" w:space="0" w:color="auto"/>
              <w:bottom w:val="single" w:sz="4" w:space="0" w:color="auto"/>
              <w:right w:val="single" w:sz="4" w:space="0" w:color="auto"/>
            </w:tcBorders>
            <w:shd w:val="clear" w:color="auto" w:fill="auto"/>
            <w:hideMark/>
          </w:tcPr>
          <w:p w14:paraId="2F00205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w:t>
            </w:r>
          </w:p>
        </w:tc>
        <w:tc>
          <w:tcPr>
            <w:tcW w:w="2865" w:type="dxa"/>
            <w:tcBorders>
              <w:top w:val="nil"/>
              <w:left w:val="nil"/>
              <w:bottom w:val="single" w:sz="4" w:space="0" w:color="auto"/>
              <w:right w:val="single" w:sz="4" w:space="0" w:color="auto"/>
            </w:tcBorders>
            <w:shd w:val="clear" w:color="auto" w:fill="auto"/>
            <w:hideMark/>
          </w:tcPr>
          <w:p w14:paraId="32E4E12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2327" w:type="dxa"/>
            <w:tcBorders>
              <w:top w:val="nil"/>
              <w:left w:val="nil"/>
              <w:bottom w:val="single" w:sz="4" w:space="0" w:color="auto"/>
              <w:right w:val="single" w:sz="4" w:space="0" w:color="auto"/>
            </w:tcBorders>
            <w:shd w:val="clear" w:color="auto" w:fill="auto"/>
            <w:hideMark/>
          </w:tcPr>
          <w:p w14:paraId="119E563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433" w:type="dxa"/>
            <w:tcBorders>
              <w:top w:val="nil"/>
              <w:left w:val="nil"/>
              <w:bottom w:val="single" w:sz="4" w:space="0" w:color="auto"/>
              <w:right w:val="single" w:sz="4" w:space="0" w:color="auto"/>
            </w:tcBorders>
            <w:shd w:val="clear" w:color="auto" w:fill="auto"/>
            <w:hideMark/>
          </w:tcPr>
          <w:p w14:paraId="025DFC3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c>
          <w:tcPr>
            <w:tcW w:w="1971" w:type="dxa"/>
            <w:tcBorders>
              <w:top w:val="nil"/>
              <w:left w:val="nil"/>
              <w:bottom w:val="single" w:sz="4" w:space="0" w:color="auto"/>
              <w:right w:val="single" w:sz="4" w:space="0" w:color="auto"/>
            </w:tcBorders>
            <w:shd w:val="clear" w:color="auto" w:fill="auto"/>
            <w:hideMark/>
          </w:tcPr>
          <w:p w14:paraId="6AA145A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w:t>
            </w:r>
          </w:p>
        </w:tc>
      </w:tr>
      <w:tr w:rsidR="00B92B58" w:rsidRPr="00BF2B45" w14:paraId="486A9392" w14:textId="77777777" w:rsidTr="00BE1198">
        <w:trPr>
          <w:trHeight w:val="960"/>
        </w:trPr>
        <w:tc>
          <w:tcPr>
            <w:tcW w:w="915" w:type="dxa"/>
            <w:tcBorders>
              <w:top w:val="nil"/>
              <w:left w:val="single" w:sz="4" w:space="0" w:color="auto"/>
              <w:bottom w:val="single" w:sz="4" w:space="0" w:color="auto"/>
              <w:right w:val="single" w:sz="4" w:space="0" w:color="auto"/>
            </w:tcBorders>
            <w:shd w:val="clear" w:color="auto" w:fill="auto"/>
            <w:hideMark/>
          </w:tcPr>
          <w:p w14:paraId="40A05D3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b/>
                <w:bCs/>
              </w:rPr>
              <w:br/>
            </w:r>
            <w:r w:rsidRPr="00BF2B45">
              <w:rPr>
                <w:rFonts w:ascii="Arial" w:eastAsia="Times New Roman" w:hAnsi="Arial" w:cs="Arial"/>
              </w:rPr>
              <w:t>Sl.</w:t>
            </w:r>
            <w:r w:rsidRPr="00BF2B45">
              <w:rPr>
                <w:rFonts w:ascii="Arial" w:eastAsia="Times New Roman" w:hAnsi="Arial" w:cs="Arial"/>
              </w:rPr>
              <w:br/>
              <w:t>No.</w:t>
            </w:r>
          </w:p>
        </w:tc>
        <w:tc>
          <w:tcPr>
            <w:tcW w:w="2865" w:type="dxa"/>
            <w:tcBorders>
              <w:top w:val="nil"/>
              <w:left w:val="nil"/>
              <w:bottom w:val="single" w:sz="4" w:space="0" w:color="auto"/>
              <w:right w:val="single" w:sz="4" w:space="0" w:color="auto"/>
            </w:tcBorders>
            <w:shd w:val="clear" w:color="auto" w:fill="auto"/>
            <w:hideMark/>
          </w:tcPr>
          <w:p w14:paraId="6324281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Ball to Ball spacing Between Discs (mm)</w:t>
            </w:r>
          </w:p>
        </w:tc>
        <w:tc>
          <w:tcPr>
            <w:tcW w:w="2327" w:type="dxa"/>
            <w:tcBorders>
              <w:top w:val="nil"/>
              <w:left w:val="nil"/>
              <w:bottom w:val="single" w:sz="4" w:space="0" w:color="auto"/>
              <w:right w:val="single" w:sz="4" w:space="0" w:color="auto"/>
            </w:tcBorders>
            <w:shd w:val="clear" w:color="auto" w:fill="auto"/>
            <w:hideMark/>
          </w:tcPr>
          <w:p w14:paraId="7D2408B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Standard        in Mm</w:t>
            </w:r>
          </w:p>
        </w:tc>
        <w:tc>
          <w:tcPr>
            <w:tcW w:w="1433" w:type="dxa"/>
            <w:tcBorders>
              <w:top w:val="nil"/>
              <w:left w:val="nil"/>
              <w:bottom w:val="single" w:sz="4" w:space="0" w:color="auto"/>
              <w:right w:val="single" w:sz="4" w:space="0" w:color="auto"/>
            </w:tcBorders>
            <w:shd w:val="clear" w:color="auto" w:fill="auto"/>
            <w:hideMark/>
          </w:tcPr>
          <w:p w14:paraId="6A707F4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Maximum</w:t>
            </w:r>
          </w:p>
        </w:tc>
        <w:tc>
          <w:tcPr>
            <w:tcW w:w="1971" w:type="dxa"/>
            <w:tcBorders>
              <w:top w:val="nil"/>
              <w:left w:val="nil"/>
              <w:bottom w:val="single" w:sz="4" w:space="0" w:color="auto"/>
              <w:right w:val="single" w:sz="4" w:space="0" w:color="auto"/>
            </w:tcBorders>
            <w:shd w:val="clear" w:color="auto" w:fill="auto"/>
            <w:hideMark/>
          </w:tcPr>
          <w:p w14:paraId="78CF6BE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Minimum</w:t>
            </w:r>
          </w:p>
        </w:tc>
      </w:tr>
      <w:tr w:rsidR="00B92B58" w:rsidRPr="00BF2B45" w14:paraId="3E3B6BA5" w14:textId="77777777" w:rsidTr="00BE1198">
        <w:trPr>
          <w:trHeight w:val="675"/>
        </w:trPr>
        <w:tc>
          <w:tcPr>
            <w:tcW w:w="915" w:type="dxa"/>
            <w:tcBorders>
              <w:top w:val="nil"/>
              <w:left w:val="single" w:sz="4" w:space="0" w:color="auto"/>
              <w:bottom w:val="single" w:sz="4" w:space="0" w:color="auto"/>
              <w:right w:val="single" w:sz="4" w:space="0" w:color="auto"/>
            </w:tcBorders>
            <w:shd w:val="clear" w:color="auto" w:fill="auto"/>
            <w:hideMark/>
          </w:tcPr>
          <w:p w14:paraId="3BAC133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w:t>
            </w:r>
          </w:p>
        </w:tc>
        <w:tc>
          <w:tcPr>
            <w:tcW w:w="2865" w:type="dxa"/>
            <w:tcBorders>
              <w:top w:val="nil"/>
              <w:left w:val="nil"/>
              <w:bottom w:val="single" w:sz="4" w:space="0" w:color="auto"/>
              <w:right w:val="single" w:sz="4" w:space="0" w:color="auto"/>
            </w:tcBorders>
            <w:shd w:val="clear" w:color="auto" w:fill="auto"/>
            <w:hideMark/>
          </w:tcPr>
          <w:p w14:paraId="53691FC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70 KN/90 KN/120 KN</w:t>
            </w:r>
          </w:p>
        </w:tc>
        <w:tc>
          <w:tcPr>
            <w:tcW w:w="2327" w:type="dxa"/>
            <w:tcBorders>
              <w:top w:val="nil"/>
              <w:left w:val="nil"/>
              <w:bottom w:val="single" w:sz="4" w:space="0" w:color="auto"/>
              <w:right w:val="single" w:sz="4" w:space="0" w:color="auto"/>
            </w:tcBorders>
            <w:shd w:val="clear" w:color="auto" w:fill="auto"/>
            <w:hideMark/>
          </w:tcPr>
          <w:p w14:paraId="02F430F8" w14:textId="77777777" w:rsidR="00B92B58" w:rsidRPr="00BF2B45" w:rsidRDefault="00B92B58" w:rsidP="00BE1198">
            <w:pPr>
              <w:spacing w:after="0" w:line="240" w:lineRule="auto"/>
              <w:rPr>
                <w:rFonts w:ascii="Arial" w:eastAsia="Times New Roman" w:hAnsi="Arial" w:cs="Arial"/>
                <w:b/>
                <w:bCs/>
              </w:rPr>
            </w:pPr>
            <w:r w:rsidRPr="00BF2B45">
              <w:rPr>
                <w:rFonts w:ascii="Arial" w:eastAsia="Times New Roman" w:hAnsi="Arial" w:cs="Arial"/>
                <w:b/>
                <w:bCs/>
              </w:rPr>
              <w:t>145</w:t>
            </w:r>
          </w:p>
        </w:tc>
        <w:tc>
          <w:tcPr>
            <w:tcW w:w="1433" w:type="dxa"/>
            <w:tcBorders>
              <w:top w:val="nil"/>
              <w:left w:val="nil"/>
              <w:bottom w:val="single" w:sz="4" w:space="0" w:color="auto"/>
              <w:right w:val="single" w:sz="4" w:space="0" w:color="auto"/>
            </w:tcBorders>
            <w:shd w:val="clear" w:color="auto" w:fill="auto"/>
            <w:hideMark/>
          </w:tcPr>
          <w:p w14:paraId="6D07454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c>
          <w:tcPr>
            <w:tcW w:w="1971" w:type="dxa"/>
            <w:tcBorders>
              <w:top w:val="nil"/>
              <w:left w:val="nil"/>
              <w:bottom w:val="single" w:sz="4" w:space="0" w:color="auto"/>
              <w:right w:val="single" w:sz="4" w:space="0" w:color="auto"/>
            </w:tcBorders>
            <w:shd w:val="clear" w:color="auto" w:fill="auto"/>
            <w:hideMark/>
          </w:tcPr>
          <w:p w14:paraId="4AF89A1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r>
      <w:tr w:rsidR="00B92B58" w:rsidRPr="00BF2B45" w14:paraId="5872891A" w14:textId="77777777" w:rsidTr="00BE1198">
        <w:trPr>
          <w:trHeight w:val="255"/>
        </w:trPr>
        <w:tc>
          <w:tcPr>
            <w:tcW w:w="915" w:type="dxa"/>
            <w:tcBorders>
              <w:top w:val="nil"/>
              <w:left w:val="single" w:sz="4" w:space="0" w:color="auto"/>
              <w:bottom w:val="single" w:sz="4" w:space="0" w:color="auto"/>
              <w:right w:val="single" w:sz="4" w:space="0" w:color="auto"/>
            </w:tcBorders>
            <w:shd w:val="clear" w:color="auto" w:fill="auto"/>
            <w:hideMark/>
          </w:tcPr>
          <w:p w14:paraId="089D813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w:t>
            </w:r>
          </w:p>
        </w:tc>
        <w:tc>
          <w:tcPr>
            <w:tcW w:w="2865" w:type="dxa"/>
            <w:tcBorders>
              <w:top w:val="nil"/>
              <w:left w:val="nil"/>
              <w:bottom w:val="single" w:sz="4" w:space="0" w:color="auto"/>
              <w:right w:val="single" w:sz="4" w:space="0" w:color="auto"/>
            </w:tcBorders>
            <w:shd w:val="clear" w:color="auto" w:fill="auto"/>
            <w:hideMark/>
          </w:tcPr>
          <w:p w14:paraId="1D73FB5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160 KN</w:t>
            </w:r>
          </w:p>
        </w:tc>
        <w:tc>
          <w:tcPr>
            <w:tcW w:w="2327" w:type="dxa"/>
            <w:tcBorders>
              <w:top w:val="nil"/>
              <w:left w:val="nil"/>
              <w:bottom w:val="single" w:sz="4" w:space="0" w:color="auto"/>
              <w:right w:val="single" w:sz="4" w:space="0" w:color="auto"/>
            </w:tcBorders>
            <w:shd w:val="clear" w:color="auto" w:fill="auto"/>
            <w:hideMark/>
          </w:tcPr>
          <w:p w14:paraId="057F28C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170</w:t>
            </w:r>
          </w:p>
        </w:tc>
        <w:tc>
          <w:tcPr>
            <w:tcW w:w="1433" w:type="dxa"/>
            <w:tcBorders>
              <w:top w:val="nil"/>
              <w:left w:val="nil"/>
              <w:bottom w:val="single" w:sz="4" w:space="0" w:color="auto"/>
              <w:right w:val="single" w:sz="4" w:space="0" w:color="auto"/>
            </w:tcBorders>
            <w:shd w:val="clear" w:color="auto" w:fill="auto"/>
            <w:hideMark/>
          </w:tcPr>
          <w:p w14:paraId="7A4D30A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c>
          <w:tcPr>
            <w:tcW w:w="1971" w:type="dxa"/>
            <w:tcBorders>
              <w:top w:val="nil"/>
              <w:left w:val="nil"/>
              <w:bottom w:val="single" w:sz="4" w:space="0" w:color="auto"/>
              <w:right w:val="single" w:sz="4" w:space="0" w:color="auto"/>
            </w:tcBorders>
            <w:shd w:val="clear" w:color="auto" w:fill="auto"/>
            <w:hideMark/>
          </w:tcPr>
          <w:p w14:paraId="7E4FDA3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As per IS</w:t>
            </w:r>
          </w:p>
        </w:tc>
      </w:tr>
    </w:tbl>
    <w:p w14:paraId="3D029BAA" w14:textId="77777777" w:rsidR="00B92B58" w:rsidRPr="00BF2B45" w:rsidRDefault="00B92B58" w:rsidP="00B92B58">
      <w:pPr>
        <w:jc w:val="both"/>
        <w:rPr>
          <w:rFonts w:ascii="Arial" w:hAnsi="Arial" w:cs="Arial"/>
        </w:rPr>
      </w:pPr>
      <w:r w:rsidRPr="00BF2B45">
        <w:rPr>
          <w:rFonts w:ascii="Arial" w:hAnsi="Arial" w:cs="Arial"/>
        </w:rPr>
        <w:t xml:space="preserve">NOTE: Tolerance as per relevant IS (Latest edition). </w:t>
      </w:r>
    </w:p>
    <w:p w14:paraId="281A8DD8" w14:textId="77777777" w:rsidR="00B92B58" w:rsidRPr="00BF2B45" w:rsidRDefault="00B92B58" w:rsidP="00B92B58">
      <w:pPr>
        <w:jc w:val="both"/>
        <w:rPr>
          <w:rFonts w:ascii="Arial" w:hAnsi="Arial" w:cs="Arial"/>
        </w:rPr>
      </w:pPr>
    </w:p>
    <w:p w14:paraId="1DC05D14" w14:textId="77777777" w:rsidR="00B92B58" w:rsidRPr="00BF2B45" w:rsidRDefault="00B92B58" w:rsidP="00B92B58">
      <w:pPr>
        <w:rPr>
          <w:rFonts w:ascii="Arial" w:hAnsi="Arial" w:cs="Arial"/>
        </w:rPr>
      </w:pPr>
      <w:r w:rsidRPr="00BF2B45">
        <w:rPr>
          <w:rFonts w:ascii="Arial" w:hAnsi="Arial" w:cs="Arial"/>
          <w:b/>
          <w:bCs/>
        </w:rPr>
        <w:t>(45.4.7) GUARANTEED TECHNICAL PARTICULARS FOR ANTIFOG DISC INSULATORS</w:t>
      </w:r>
    </w:p>
    <w:tbl>
      <w:tblPr>
        <w:tblW w:w="8680" w:type="dxa"/>
        <w:tblInd w:w="93" w:type="dxa"/>
        <w:tblLook w:val="04A0" w:firstRow="1" w:lastRow="0" w:firstColumn="1" w:lastColumn="0" w:noHBand="0" w:noVBand="1"/>
      </w:tblPr>
      <w:tblGrid>
        <w:gridCol w:w="559"/>
        <w:gridCol w:w="3168"/>
        <w:gridCol w:w="1386"/>
        <w:gridCol w:w="1297"/>
        <w:gridCol w:w="1136"/>
        <w:gridCol w:w="1134"/>
      </w:tblGrid>
      <w:tr w:rsidR="00B92B58" w:rsidRPr="00BF2B45" w14:paraId="58495004" w14:textId="77777777" w:rsidTr="00BE1198">
        <w:trPr>
          <w:trHeight w:val="51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7BF984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lastRenderedPageBreak/>
              <w:t>Sl.</w:t>
            </w:r>
            <w:r w:rsidRPr="00BF2B45">
              <w:rPr>
                <w:rFonts w:ascii="Arial" w:eastAsia="Times New Roman" w:hAnsi="Arial" w:cs="Arial"/>
              </w:rPr>
              <w:br/>
              <w:t>No.</w:t>
            </w:r>
          </w:p>
        </w:tc>
        <w:tc>
          <w:tcPr>
            <w:tcW w:w="3248" w:type="dxa"/>
            <w:tcBorders>
              <w:top w:val="single" w:sz="4" w:space="0" w:color="auto"/>
              <w:left w:val="nil"/>
              <w:bottom w:val="single" w:sz="4" w:space="0" w:color="auto"/>
              <w:right w:val="single" w:sz="4" w:space="0" w:color="auto"/>
            </w:tcBorders>
            <w:shd w:val="clear" w:color="auto" w:fill="auto"/>
            <w:hideMark/>
          </w:tcPr>
          <w:p w14:paraId="0C42286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DESCRIPTION</w:t>
            </w:r>
          </w:p>
        </w:tc>
        <w:tc>
          <w:tcPr>
            <w:tcW w:w="1400" w:type="dxa"/>
            <w:tcBorders>
              <w:top w:val="single" w:sz="4" w:space="0" w:color="auto"/>
              <w:left w:val="nil"/>
              <w:bottom w:val="single" w:sz="4" w:space="0" w:color="auto"/>
              <w:right w:val="single" w:sz="4" w:space="0" w:color="auto"/>
            </w:tcBorders>
            <w:shd w:val="clear" w:color="auto" w:fill="auto"/>
            <w:hideMark/>
          </w:tcPr>
          <w:p w14:paraId="61159378"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70 KN</w:t>
            </w:r>
          </w:p>
        </w:tc>
        <w:tc>
          <w:tcPr>
            <w:tcW w:w="1306" w:type="dxa"/>
            <w:tcBorders>
              <w:top w:val="single" w:sz="4" w:space="0" w:color="auto"/>
              <w:left w:val="nil"/>
              <w:bottom w:val="single" w:sz="4" w:space="0" w:color="auto"/>
              <w:right w:val="single" w:sz="4" w:space="0" w:color="auto"/>
            </w:tcBorders>
            <w:shd w:val="clear" w:color="auto" w:fill="auto"/>
            <w:hideMark/>
          </w:tcPr>
          <w:p w14:paraId="13C7537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90 KN</w:t>
            </w:r>
          </w:p>
        </w:tc>
        <w:tc>
          <w:tcPr>
            <w:tcW w:w="1136" w:type="dxa"/>
            <w:tcBorders>
              <w:top w:val="single" w:sz="4" w:space="0" w:color="auto"/>
              <w:left w:val="nil"/>
              <w:bottom w:val="single" w:sz="4" w:space="0" w:color="auto"/>
              <w:right w:val="single" w:sz="4" w:space="0" w:color="auto"/>
            </w:tcBorders>
            <w:shd w:val="clear" w:color="auto" w:fill="auto"/>
            <w:hideMark/>
          </w:tcPr>
          <w:p w14:paraId="60D8B84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120KN</w:t>
            </w:r>
          </w:p>
        </w:tc>
        <w:tc>
          <w:tcPr>
            <w:tcW w:w="1050" w:type="dxa"/>
            <w:tcBorders>
              <w:top w:val="single" w:sz="4" w:space="0" w:color="auto"/>
              <w:left w:val="nil"/>
              <w:bottom w:val="single" w:sz="4" w:space="0" w:color="auto"/>
              <w:right w:val="single" w:sz="4" w:space="0" w:color="auto"/>
            </w:tcBorders>
            <w:shd w:val="clear" w:color="auto" w:fill="auto"/>
            <w:hideMark/>
          </w:tcPr>
          <w:p w14:paraId="7522EF75"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160 KN</w:t>
            </w:r>
          </w:p>
        </w:tc>
      </w:tr>
      <w:tr w:rsidR="00B92B58" w:rsidRPr="00BF2B45" w14:paraId="504BCE46"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0F8F94A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w:t>
            </w:r>
          </w:p>
        </w:tc>
        <w:tc>
          <w:tcPr>
            <w:tcW w:w="3248" w:type="dxa"/>
            <w:tcBorders>
              <w:top w:val="nil"/>
              <w:left w:val="nil"/>
              <w:bottom w:val="single" w:sz="4" w:space="0" w:color="auto"/>
              <w:right w:val="single" w:sz="4" w:space="0" w:color="auto"/>
            </w:tcBorders>
            <w:shd w:val="clear" w:color="auto" w:fill="auto"/>
            <w:hideMark/>
          </w:tcPr>
          <w:p w14:paraId="124787EB" w14:textId="77777777" w:rsidR="00B92B58" w:rsidRPr="00BF2B45" w:rsidRDefault="00B92B58" w:rsidP="00BE1198">
            <w:pPr>
              <w:spacing w:after="0" w:line="240" w:lineRule="auto"/>
              <w:rPr>
                <w:rFonts w:ascii="Arial" w:eastAsia="Times New Roman" w:hAnsi="Arial" w:cs="Arial"/>
              </w:rPr>
            </w:pPr>
            <w:proofErr w:type="spellStart"/>
            <w:r w:rsidRPr="00BF2B45">
              <w:rPr>
                <w:rFonts w:ascii="Arial" w:eastAsia="Times New Roman" w:hAnsi="Arial" w:cs="Arial"/>
              </w:rPr>
              <w:t>Manufacture‟s</w:t>
            </w:r>
            <w:proofErr w:type="spellEnd"/>
            <w:r w:rsidRPr="00BF2B45">
              <w:rPr>
                <w:rFonts w:ascii="Arial" w:eastAsia="Times New Roman" w:hAnsi="Arial" w:cs="Arial"/>
              </w:rPr>
              <w:t xml:space="preserve"> name</w:t>
            </w:r>
            <w:r w:rsidRPr="00BF2B45">
              <w:rPr>
                <w:rFonts w:ascii="Arial" w:eastAsia="Times New Roman" w:hAnsi="Arial" w:cs="Arial"/>
              </w:rPr>
              <w:br/>
              <w:t>&amp;address</w:t>
            </w:r>
          </w:p>
        </w:tc>
        <w:tc>
          <w:tcPr>
            <w:tcW w:w="1400" w:type="dxa"/>
            <w:tcBorders>
              <w:top w:val="nil"/>
              <w:left w:val="nil"/>
              <w:bottom w:val="single" w:sz="4" w:space="0" w:color="auto"/>
              <w:right w:val="single" w:sz="4" w:space="0" w:color="auto"/>
            </w:tcBorders>
            <w:shd w:val="clear" w:color="auto" w:fill="auto"/>
            <w:hideMark/>
          </w:tcPr>
          <w:p w14:paraId="5D35F865"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306" w:type="dxa"/>
            <w:tcBorders>
              <w:top w:val="nil"/>
              <w:left w:val="nil"/>
              <w:bottom w:val="single" w:sz="4" w:space="0" w:color="auto"/>
              <w:right w:val="single" w:sz="4" w:space="0" w:color="auto"/>
            </w:tcBorders>
            <w:shd w:val="clear" w:color="auto" w:fill="auto"/>
            <w:hideMark/>
          </w:tcPr>
          <w:p w14:paraId="7A87131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136" w:type="dxa"/>
            <w:tcBorders>
              <w:top w:val="nil"/>
              <w:left w:val="nil"/>
              <w:bottom w:val="single" w:sz="4" w:space="0" w:color="auto"/>
              <w:right w:val="single" w:sz="4" w:space="0" w:color="auto"/>
            </w:tcBorders>
            <w:shd w:val="clear" w:color="auto" w:fill="auto"/>
            <w:hideMark/>
          </w:tcPr>
          <w:p w14:paraId="2AF4D98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050" w:type="dxa"/>
            <w:tcBorders>
              <w:top w:val="nil"/>
              <w:left w:val="nil"/>
              <w:bottom w:val="single" w:sz="4" w:space="0" w:color="auto"/>
              <w:right w:val="single" w:sz="4" w:space="0" w:color="auto"/>
            </w:tcBorders>
            <w:shd w:val="clear" w:color="auto" w:fill="auto"/>
            <w:hideMark/>
          </w:tcPr>
          <w:p w14:paraId="0E4A37D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B92B58" w:rsidRPr="00BF2B45" w14:paraId="6ED5194C"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0735379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w:t>
            </w:r>
          </w:p>
        </w:tc>
        <w:tc>
          <w:tcPr>
            <w:tcW w:w="3248" w:type="dxa"/>
            <w:tcBorders>
              <w:top w:val="nil"/>
              <w:left w:val="nil"/>
              <w:bottom w:val="single" w:sz="4" w:space="0" w:color="auto"/>
              <w:right w:val="single" w:sz="4" w:space="0" w:color="auto"/>
            </w:tcBorders>
            <w:shd w:val="clear" w:color="auto" w:fill="auto"/>
            <w:hideMark/>
          </w:tcPr>
          <w:p w14:paraId="1FA32FE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Type of Insulator</w:t>
            </w:r>
          </w:p>
        </w:tc>
        <w:tc>
          <w:tcPr>
            <w:tcW w:w="1400" w:type="dxa"/>
            <w:tcBorders>
              <w:top w:val="nil"/>
              <w:left w:val="nil"/>
              <w:bottom w:val="single" w:sz="4" w:space="0" w:color="auto"/>
              <w:right w:val="single" w:sz="4" w:space="0" w:color="auto"/>
            </w:tcBorders>
            <w:shd w:val="clear" w:color="auto" w:fill="auto"/>
            <w:hideMark/>
          </w:tcPr>
          <w:p w14:paraId="52711DF6"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Ball &amp;</w:t>
            </w:r>
            <w:r w:rsidRPr="00BF2B45">
              <w:rPr>
                <w:rFonts w:ascii="Arial" w:eastAsia="Times New Roman" w:hAnsi="Arial" w:cs="Arial"/>
              </w:rPr>
              <w:br/>
              <w:t>Socket</w:t>
            </w:r>
          </w:p>
        </w:tc>
        <w:tc>
          <w:tcPr>
            <w:tcW w:w="1306" w:type="dxa"/>
            <w:tcBorders>
              <w:top w:val="nil"/>
              <w:left w:val="nil"/>
              <w:bottom w:val="single" w:sz="4" w:space="0" w:color="auto"/>
              <w:right w:val="single" w:sz="4" w:space="0" w:color="auto"/>
            </w:tcBorders>
            <w:shd w:val="clear" w:color="auto" w:fill="auto"/>
            <w:hideMark/>
          </w:tcPr>
          <w:p w14:paraId="589741E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Ball &amp;</w:t>
            </w:r>
            <w:r w:rsidRPr="00BF2B45">
              <w:rPr>
                <w:rFonts w:ascii="Arial" w:eastAsia="Times New Roman" w:hAnsi="Arial" w:cs="Arial"/>
              </w:rPr>
              <w:br/>
              <w:t>socket</w:t>
            </w:r>
          </w:p>
        </w:tc>
        <w:tc>
          <w:tcPr>
            <w:tcW w:w="1136" w:type="dxa"/>
            <w:tcBorders>
              <w:top w:val="nil"/>
              <w:left w:val="nil"/>
              <w:bottom w:val="single" w:sz="4" w:space="0" w:color="auto"/>
              <w:right w:val="single" w:sz="4" w:space="0" w:color="auto"/>
            </w:tcBorders>
            <w:shd w:val="clear" w:color="auto" w:fill="auto"/>
            <w:hideMark/>
          </w:tcPr>
          <w:p w14:paraId="3DC91FF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Ball &amp;</w:t>
            </w:r>
            <w:r w:rsidRPr="00BF2B45">
              <w:rPr>
                <w:rFonts w:ascii="Arial" w:eastAsia="Times New Roman" w:hAnsi="Arial" w:cs="Arial"/>
              </w:rPr>
              <w:br/>
              <w:t>socket</w:t>
            </w:r>
          </w:p>
        </w:tc>
        <w:tc>
          <w:tcPr>
            <w:tcW w:w="1050" w:type="dxa"/>
            <w:tcBorders>
              <w:top w:val="nil"/>
              <w:left w:val="nil"/>
              <w:bottom w:val="single" w:sz="4" w:space="0" w:color="auto"/>
              <w:right w:val="single" w:sz="4" w:space="0" w:color="auto"/>
            </w:tcBorders>
            <w:shd w:val="clear" w:color="auto" w:fill="auto"/>
            <w:hideMark/>
          </w:tcPr>
          <w:p w14:paraId="67DB9AF8"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Ball &amp;</w:t>
            </w:r>
            <w:r w:rsidRPr="00BF2B45">
              <w:rPr>
                <w:rFonts w:ascii="Arial" w:eastAsia="Times New Roman" w:hAnsi="Arial" w:cs="Arial"/>
              </w:rPr>
              <w:br/>
              <w:t>socket</w:t>
            </w:r>
          </w:p>
        </w:tc>
      </w:tr>
      <w:tr w:rsidR="00B92B58" w:rsidRPr="00BF2B45" w14:paraId="517E01C1"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0038667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3</w:t>
            </w:r>
          </w:p>
        </w:tc>
        <w:tc>
          <w:tcPr>
            <w:tcW w:w="3248" w:type="dxa"/>
            <w:tcBorders>
              <w:top w:val="nil"/>
              <w:left w:val="nil"/>
              <w:bottom w:val="single" w:sz="4" w:space="0" w:color="auto"/>
              <w:right w:val="single" w:sz="4" w:space="0" w:color="auto"/>
            </w:tcBorders>
            <w:shd w:val="clear" w:color="auto" w:fill="auto"/>
            <w:hideMark/>
          </w:tcPr>
          <w:p w14:paraId="0EBF551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Size of ball &amp; socket</w:t>
            </w:r>
          </w:p>
        </w:tc>
        <w:tc>
          <w:tcPr>
            <w:tcW w:w="1400" w:type="dxa"/>
            <w:tcBorders>
              <w:top w:val="nil"/>
              <w:left w:val="nil"/>
              <w:bottom w:val="single" w:sz="4" w:space="0" w:color="auto"/>
              <w:right w:val="single" w:sz="4" w:space="0" w:color="auto"/>
            </w:tcBorders>
            <w:shd w:val="clear" w:color="auto" w:fill="auto"/>
            <w:hideMark/>
          </w:tcPr>
          <w:p w14:paraId="5D2F60B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16B</w:t>
            </w:r>
          </w:p>
        </w:tc>
        <w:tc>
          <w:tcPr>
            <w:tcW w:w="1306" w:type="dxa"/>
            <w:tcBorders>
              <w:top w:val="nil"/>
              <w:left w:val="nil"/>
              <w:bottom w:val="single" w:sz="4" w:space="0" w:color="auto"/>
              <w:right w:val="single" w:sz="4" w:space="0" w:color="auto"/>
            </w:tcBorders>
            <w:shd w:val="clear" w:color="auto" w:fill="auto"/>
            <w:hideMark/>
          </w:tcPr>
          <w:p w14:paraId="7D9E382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16B</w:t>
            </w:r>
          </w:p>
        </w:tc>
        <w:tc>
          <w:tcPr>
            <w:tcW w:w="1136" w:type="dxa"/>
            <w:tcBorders>
              <w:top w:val="nil"/>
              <w:left w:val="nil"/>
              <w:bottom w:val="single" w:sz="4" w:space="0" w:color="auto"/>
              <w:right w:val="single" w:sz="4" w:space="0" w:color="auto"/>
            </w:tcBorders>
            <w:shd w:val="clear" w:color="auto" w:fill="auto"/>
            <w:hideMark/>
          </w:tcPr>
          <w:p w14:paraId="39DC52B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20</w:t>
            </w:r>
          </w:p>
        </w:tc>
        <w:tc>
          <w:tcPr>
            <w:tcW w:w="1050" w:type="dxa"/>
            <w:tcBorders>
              <w:top w:val="nil"/>
              <w:left w:val="nil"/>
              <w:bottom w:val="single" w:sz="4" w:space="0" w:color="auto"/>
              <w:right w:val="single" w:sz="4" w:space="0" w:color="auto"/>
            </w:tcBorders>
            <w:shd w:val="clear" w:color="auto" w:fill="auto"/>
            <w:hideMark/>
          </w:tcPr>
          <w:p w14:paraId="545EBCC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20</w:t>
            </w:r>
          </w:p>
        </w:tc>
      </w:tr>
      <w:tr w:rsidR="00B92B58" w:rsidRPr="00BF2B45" w14:paraId="0C20EAE1"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6A16179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4</w:t>
            </w:r>
          </w:p>
        </w:tc>
        <w:tc>
          <w:tcPr>
            <w:tcW w:w="3248" w:type="dxa"/>
            <w:tcBorders>
              <w:top w:val="nil"/>
              <w:left w:val="nil"/>
              <w:bottom w:val="single" w:sz="4" w:space="0" w:color="auto"/>
              <w:right w:val="single" w:sz="4" w:space="0" w:color="auto"/>
            </w:tcBorders>
            <w:shd w:val="clear" w:color="auto" w:fill="auto"/>
            <w:hideMark/>
          </w:tcPr>
          <w:p w14:paraId="6C92CFF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Dimensions</w:t>
            </w:r>
          </w:p>
        </w:tc>
        <w:tc>
          <w:tcPr>
            <w:tcW w:w="1400" w:type="dxa"/>
            <w:tcBorders>
              <w:top w:val="nil"/>
              <w:left w:val="nil"/>
              <w:bottom w:val="single" w:sz="4" w:space="0" w:color="auto"/>
              <w:right w:val="single" w:sz="4" w:space="0" w:color="auto"/>
            </w:tcBorders>
            <w:shd w:val="clear" w:color="auto" w:fill="auto"/>
            <w:hideMark/>
          </w:tcPr>
          <w:p w14:paraId="57414312"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306" w:type="dxa"/>
            <w:tcBorders>
              <w:top w:val="nil"/>
              <w:left w:val="nil"/>
              <w:bottom w:val="single" w:sz="4" w:space="0" w:color="auto"/>
              <w:right w:val="single" w:sz="4" w:space="0" w:color="auto"/>
            </w:tcBorders>
            <w:shd w:val="clear" w:color="auto" w:fill="auto"/>
            <w:hideMark/>
          </w:tcPr>
          <w:p w14:paraId="7DB6EB9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136" w:type="dxa"/>
            <w:tcBorders>
              <w:top w:val="nil"/>
              <w:left w:val="nil"/>
              <w:bottom w:val="single" w:sz="4" w:space="0" w:color="auto"/>
              <w:right w:val="single" w:sz="4" w:space="0" w:color="auto"/>
            </w:tcBorders>
            <w:shd w:val="clear" w:color="auto" w:fill="auto"/>
            <w:hideMark/>
          </w:tcPr>
          <w:p w14:paraId="6D7A03A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050" w:type="dxa"/>
            <w:tcBorders>
              <w:top w:val="nil"/>
              <w:left w:val="nil"/>
              <w:bottom w:val="single" w:sz="4" w:space="0" w:color="auto"/>
              <w:right w:val="single" w:sz="4" w:space="0" w:color="auto"/>
            </w:tcBorders>
            <w:shd w:val="clear" w:color="auto" w:fill="auto"/>
            <w:hideMark/>
          </w:tcPr>
          <w:p w14:paraId="7CEC310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B92B58" w:rsidRPr="00BF2B45" w14:paraId="7D484C5F"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65DF626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w:t>
            </w:r>
          </w:p>
        </w:tc>
        <w:tc>
          <w:tcPr>
            <w:tcW w:w="3248" w:type="dxa"/>
            <w:tcBorders>
              <w:top w:val="nil"/>
              <w:left w:val="nil"/>
              <w:bottom w:val="single" w:sz="4" w:space="0" w:color="auto"/>
              <w:right w:val="single" w:sz="4" w:space="0" w:color="auto"/>
            </w:tcBorders>
            <w:shd w:val="clear" w:color="auto" w:fill="auto"/>
            <w:hideMark/>
          </w:tcPr>
          <w:p w14:paraId="45CFBB4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Disc diameter</w:t>
            </w:r>
          </w:p>
        </w:tc>
        <w:tc>
          <w:tcPr>
            <w:tcW w:w="1400" w:type="dxa"/>
            <w:tcBorders>
              <w:top w:val="nil"/>
              <w:left w:val="nil"/>
              <w:bottom w:val="single" w:sz="4" w:space="0" w:color="auto"/>
              <w:right w:val="single" w:sz="4" w:space="0" w:color="auto"/>
            </w:tcBorders>
            <w:shd w:val="clear" w:color="auto" w:fill="auto"/>
            <w:hideMark/>
          </w:tcPr>
          <w:p w14:paraId="4D5057C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255</w:t>
            </w:r>
          </w:p>
        </w:tc>
        <w:tc>
          <w:tcPr>
            <w:tcW w:w="1306" w:type="dxa"/>
            <w:tcBorders>
              <w:top w:val="nil"/>
              <w:left w:val="nil"/>
              <w:bottom w:val="single" w:sz="4" w:space="0" w:color="auto"/>
              <w:right w:val="single" w:sz="4" w:space="0" w:color="auto"/>
            </w:tcBorders>
            <w:shd w:val="clear" w:color="auto" w:fill="auto"/>
            <w:hideMark/>
          </w:tcPr>
          <w:p w14:paraId="1E45387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255</w:t>
            </w:r>
          </w:p>
        </w:tc>
        <w:tc>
          <w:tcPr>
            <w:tcW w:w="1136" w:type="dxa"/>
            <w:tcBorders>
              <w:top w:val="nil"/>
              <w:left w:val="nil"/>
              <w:bottom w:val="single" w:sz="4" w:space="0" w:color="auto"/>
              <w:right w:val="single" w:sz="4" w:space="0" w:color="auto"/>
            </w:tcBorders>
            <w:shd w:val="clear" w:color="auto" w:fill="auto"/>
            <w:hideMark/>
          </w:tcPr>
          <w:p w14:paraId="6094747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280</w:t>
            </w:r>
          </w:p>
        </w:tc>
        <w:tc>
          <w:tcPr>
            <w:tcW w:w="1050" w:type="dxa"/>
            <w:tcBorders>
              <w:top w:val="nil"/>
              <w:left w:val="nil"/>
              <w:bottom w:val="single" w:sz="4" w:space="0" w:color="auto"/>
              <w:right w:val="single" w:sz="4" w:space="0" w:color="auto"/>
            </w:tcBorders>
            <w:shd w:val="clear" w:color="auto" w:fill="auto"/>
            <w:hideMark/>
          </w:tcPr>
          <w:p w14:paraId="3A44D265"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305</w:t>
            </w:r>
          </w:p>
        </w:tc>
      </w:tr>
      <w:tr w:rsidR="00B92B58" w:rsidRPr="00BF2B45" w14:paraId="60013F0B"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59A6D6F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w:t>
            </w:r>
          </w:p>
        </w:tc>
        <w:tc>
          <w:tcPr>
            <w:tcW w:w="3248" w:type="dxa"/>
            <w:tcBorders>
              <w:top w:val="nil"/>
              <w:left w:val="nil"/>
              <w:bottom w:val="single" w:sz="4" w:space="0" w:color="auto"/>
              <w:right w:val="single" w:sz="4" w:space="0" w:color="auto"/>
            </w:tcBorders>
            <w:shd w:val="clear" w:color="auto" w:fill="auto"/>
            <w:hideMark/>
          </w:tcPr>
          <w:p w14:paraId="7092992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Unit spacing</w:t>
            </w:r>
          </w:p>
        </w:tc>
        <w:tc>
          <w:tcPr>
            <w:tcW w:w="1400" w:type="dxa"/>
            <w:tcBorders>
              <w:top w:val="nil"/>
              <w:left w:val="nil"/>
              <w:bottom w:val="single" w:sz="4" w:space="0" w:color="auto"/>
              <w:right w:val="single" w:sz="4" w:space="0" w:color="auto"/>
            </w:tcBorders>
            <w:shd w:val="clear" w:color="auto" w:fill="auto"/>
            <w:hideMark/>
          </w:tcPr>
          <w:p w14:paraId="43094C1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145</w:t>
            </w:r>
          </w:p>
        </w:tc>
        <w:tc>
          <w:tcPr>
            <w:tcW w:w="1306" w:type="dxa"/>
            <w:tcBorders>
              <w:top w:val="nil"/>
              <w:left w:val="nil"/>
              <w:bottom w:val="single" w:sz="4" w:space="0" w:color="auto"/>
              <w:right w:val="single" w:sz="4" w:space="0" w:color="auto"/>
            </w:tcBorders>
            <w:shd w:val="clear" w:color="auto" w:fill="auto"/>
            <w:hideMark/>
          </w:tcPr>
          <w:p w14:paraId="56B83AA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145</w:t>
            </w:r>
          </w:p>
        </w:tc>
        <w:tc>
          <w:tcPr>
            <w:tcW w:w="1136" w:type="dxa"/>
            <w:tcBorders>
              <w:top w:val="nil"/>
              <w:left w:val="nil"/>
              <w:bottom w:val="single" w:sz="4" w:space="0" w:color="auto"/>
              <w:right w:val="single" w:sz="4" w:space="0" w:color="auto"/>
            </w:tcBorders>
            <w:shd w:val="clear" w:color="auto" w:fill="auto"/>
            <w:hideMark/>
          </w:tcPr>
          <w:p w14:paraId="74AF435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145</w:t>
            </w:r>
          </w:p>
        </w:tc>
        <w:tc>
          <w:tcPr>
            <w:tcW w:w="1050" w:type="dxa"/>
            <w:tcBorders>
              <w:top w:val="nil"/>
              <w:left w:val="nil"/>
              <w:bottom w:val="single" w:sz="4" w:space="0" w:color="auto"/>
              <w:right w:val="single" w:sz="4" w:space="0" w:color="auto"/>
            </w:tcBorders>
            <w:shd w:val="clear" w:color="auto" w:fill="auto"/>
            <w:hideMark/>
          </w:tcPr>
          <w:p w14:paraId="02B7CB5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170</w:t>
            </w:r>
          </w:p>
        </w:tc>
      </w:tr>
      <w:tr w:rsidR="00B92B58" w:rsidRPr="00BF2B45" w14:paraId="07BAAC53"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2ADC72C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(c)</w:t>
            </w:r>
          </w:p>
        </w:tc>
        <w:tc>
          <w:tcPr>
            <w:tcW w:w="3248" w:type="dxa"/>
            <w:tcBorders>
              <w:top w:val="nil"/>
              <w:left w:val="nil"/>
              <w:bottom w:val="single" w:sz="4" w:space="0" w:color="auto"/>
              <w:right w:val="single" w:sz="4" w:space="0" w:color="auto"/>
            </w:tcBorders>
            <w:shd w:val="clear" w:color="auto" w:fill="auto"/>
            <w:hideMark/>
          </w:tcPr>
          <w:p w14:paraId="662CD8D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Creepage distance of the</w:t>
            </w:r>
            <w:r w:rsidRPr="00BF2B45">
              <w:rPr>
                <w:rFonts w:ascii="Arial" w:eastAsia="Times New Roman" w:hAnsi="Arial" w:cs="Arial"/>
              </w:rPr>
              <w:br/>
              <w:t>single insulator-mm</w:t>
            </w:r>
          </w:p>
        </w:tc>
        <w:tc>
          <w:tcPr>
            <w:tcW w:w="1400" w:type="dxa"/>
            <w:tcBorders>
              <w:top w:val="nil"/>
              <w:left w:val="nil"/>
              <w:bottom w:val="single" w:sz="4" w:space="0" w:color="auto"/>
              <w:right w:val="single" w:sz="4" w:space="0" w:color="auto"/>
            </w:tcBorders>
            <w:shd w:val="clear" w:color="auto" w:fill="auto"/>
            <w:hideMark/>
          </w:tcPr>
          <w:p w14:paraId="6188B7E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306" w:type="dxa"/>
            <w:tcBorders>
              <w:top w:val="nil"/>
              <w:left w:val="nil"/>
              <w:bottom w:val="single" w:sz="4" w:space="0" w:color="auto"/>
              <w:right w:val="single" w:sz="4" w:space="0" w:color="auto"/>
            </w:tcBorders>
            <w:shd w:val="clear" w:color="auto" w:fill="auto"/>
            <w:hideMark/>
          </w:tcPr>
          <w:p w14:paraId="5504116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136" w:type="dxa"/>
            <w:tcBorders>
              <w:top w:val="nil"/>
              <w:left w:val="nil"/>
              <w:bottom w:val="single" w:sz="4" w:space="0" w:color="auto"/>
              <w:right w:val="single" w:sz="4" w:space="0" w:color="auto"/>
            </w:tcBorders>
            <w:shd w:val="clear" w:color="auto" w:fill="auto"/>
            <w:hideMark/>
          </w:tcPr>
          <w:p w14:paraId="181C7942"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430</w:t>
            </w:r>
          </w:p>
        </w:tc>
        <w:tc>
          <w:tcPr>
            <w:tcW w:w="1050" w:type="dxa"/>
            <w:tcBorders>
              <w:top w:val="nil"/>
              <w:left w:val="nil"/>
              <w:bottom w:val="single" w:sz="4" w:space="0" w:color="auto"/>
              <w:right w:val="single" w:sz="4" w:space="0" w:color="auto"/>
            </w:tcBorders>
            <w:shd w:val="clear" w:color="auto" w:fill="auto"/>
            <w:hideMark/>
          </w:tcPr>
          <w:p w14:paraId="17648E7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475</w:t>
            </w:r>
          </w:p>
        </w:tc>
      </w:tr>
      <w:tr w:rsidR="00B92B58" w:rsidRPr="00BF2B45" w14:paraId="6CE935EB" w14:textId="77777777" w:rsidTr="00BE1198">
        <w:trPr>
          <w:trHeight w:val="585"/>
        </w:trPr>
        <w:tc>
          <w:tcPr>
            <w:tcW w:w="540" w:type="dxa"/>
            <w:tcBorders>
              <w:top w:val="nil"/>
              <w:left w:val="single" w:sz="4" w:space="0" w:color="auto"/>
              <w:bottom w:val="single" w:sz="4" w:space="0" w:color="auto"/>
              <w:right w:val="single" w:sz="4" w:space="0" w:color="auto"/>
            </w:tcBorders>
            <w:shd w:val="clear" w:color="auto" w:fill="auto"/>
            <w:hideMark/>
          </w:tcPr>
          <w:p w14:paraId="1F71A30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5</w:t>
            </w:r>
          </w:p>
        </w:tc>
        <w:tc>
          <w:tcPr>
            <w:tcW w:w="3248" w:type="dxa"/>
            <w:tcBorders>
              <w:top w:val="nil"/>
              <w:left w:val="nil"/>
              <w:bottom w:val="single" w:sz="4" w:space="0" w:color="auto"/>
              <w:right w:val="single" w:sz="4" w:space="0" w:color="auto"/>
            </w:tcBorders>
            <w:shd w:val="clear" w:color="auto" w:fill="auto"/>
            <w:hideMark/>
          </w:tcPr>
          <w:p w14:paraId="65870F5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Electro-mechanical strength of single insulator-</w:t>
            </w:r>
            <w:proofErr w:type="spellStart"/>
            <w:r w:rsidRPr="00BF2B45">
              <w:rPr>
                <w:rFonts w:ascii="Arial" w:eastAsia="Times New Roman" w:hAnsi="Arial" w:cs="Arial"/>
              </w:rPr>
              <w:t>kN</w:t>
            </w:r>
            <w:proofErr w:type="spellEnd"/>
          </w:p>
        </w:tc>
        <w:tc>
          <w:tcPr>
            <w:tcW w:w="1400" w:type="dxa"/>
            <w:tcBorders>
              <w:top w:val="nil"/>
              <w:left w:val="nil"/>
              <w:bottom w:val="single" w:sz="4" w:space="0" w:color="auto"/>
              <w:right w:val="single" w:sz="4" w:space="0" w:color="auto"/>
            </w:tcBorders>
            <w:shd w:val="clear" w:color="auto" w:fill="auto"/>
            <w:hideMark/>
          </w:tcPr>
          <w:p w14:paraId="09645C5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70</w:t>
            </w:r>
          </w:p>
        </w:tc>
        <w:tc>
          <w:tcPr>
            <w:tcW w:w="1306" w:type="dxa"/>
            <w:tcBorders>
              <w:top w:val="nil"/>
              <w:left w:val="nil"/>
              <w:bottom w:val="single" w:sz="4" w:space="0" w:color="auto"/>
              <w:right w:val="single" w:sz="4" w:space="0" w:color="auto"/>
            </w:tcBorders>
            <w:shd w:val="clear" w:color="auto" w:fill="auto"/>
            <w:hideMark/>
          </w:tcPr>
          <w:p w14:paraId="6A383AD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90</w:t>
            </w:r>
          </w:p>
        </w:tc>
        <w:tc>
          <w:tcPr>
            <w:tcW w:w="1136" w:type="dxa"/>
            <w:tcBorders>
              <w:top w:val="nil"/>
              <w:left w:val="nil"/>
              <w:bottom w:val="single" w:sz="4" w:space="0" w:color="auto"/>
              <w:right w:val="single" w:sz="4" w:space="0" w:color="auto"/>
            </w:tcBorders>
            <w:shd w:val="clear" w:color="auto" w:fill="auto"/>
            <w:hideMark/>
          </w:tcPr>
          <w:p w14:paraId="0A3743B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120</w:t>
            </w:r>
          </w:p>
        </w:tc>
        <w:tc>
          <w:tcPr>
            <w:tcW w:w="1050" w:type="dxa"/>
            <w:tcBorders>
              <w:top w:val="nil"/>
              <w:left w:val="nil"/>
              <w:bottom w:val="single" w:sz="4" w:space="0" w:color="auto"/>
              <w:right w:val="single" w:sz="4" w:space="0" w:color="auto"/>
            </w:tcBorders>
            <w:shd w:val="clear" w:color="auto" w:fill="auto"/>
            <w:hideMark/>
          </w:tcPr>
          <w:p w14:paraId="052EBBD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160</w:t>
            </w:r>
          </w:p>
        </w:tc>
      </w:tr>
      <w:tr w:rsidR="00B92B58" w:rsidRPr="00BF2B45" w14:paraId="0008C2CD"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49C65A2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6</w:t>
            </w:r>
          </w:p>
        </w:tc>
        <w:tc>
          <w:tcPr>
            <w:tcW w:w="3248" w:type="dxa"/>
            <w:tcBorders>
              <w:top w:val="nil"/>
              <w:left w:val="nil"/>
              <w:bottom w:val="single" w:sz="4" w:space="0" w:color="auto"/>
              <w:right w:val="single" w:sz="4" w:space="0" w:color="auto"/>
            </w:tcBorders>
            <w:shd w:val="clear" w:color="auto" w:fill="auto"/>
            <w:hideMark/>
          </w:tcPr>
          <w:p w14:paraId="597D65A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Materials of shell</w:t>
            </w:r>
          </w:p>
        </w:tc>
        <w:tc>
          <w:tcPr>
            <w:tcW w:w="1400" w:type="dxa"/>
            <w:tcBorders>
              <w:top w:val="nil"/>
              <w:left w:val="nil"/>
              <w:bottom w:val="single" w:sz="4" w:space="0" w:color="auto"/>
              <w:right w:val="single" w:sz="4" w:space="0" w:color="auto"/>
            </w:tcBorders>
            <w:shd w:val="clear" w:color="auto" w:fill="auto"/>
            <w:hideMark/>
          </w:tcPr>
          <w:p w14:paraId="3AB1AF8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Porcelain</w:t>
            </w:r>
          </w:p>
        </w:tc>
        <w:tc>
          <w:tcPr>
            <w:tcW w:w="1306" w:type="dxa"/>
            <w:tcBorders>
              <w:top w:val="nil"/>
              <w:left w:val="nil"/>
              <w:bottom w:val="single" w:sz="4" w:space="0" w:color="auto"/>
              <w:right w:val="single" w:sz="4" w:space="0" w:color="auto"/>
            </w:tcBorders>
            <w:shd w:val="clear" w:color="auto" w:fill="auto"/>
            <w:hideMark/>
          </w:tcPr>
          <w:p w14:paraId="4DA8A60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Porcelain</w:t>
            </w:r>
          </w:p>
        </w:tc>
        <w:tc>
          <w:tcPr>
            <w:tcW w:w="1136" w:type="dxa"/>
            <w:tcBorders>
              <w:top w:val="nil"/>
              <w:left w:val="nil"/>
              <w:bottom w:val="single" w:sz="4" w:space="0" w:color="auto"/>
              <w:right w:val="single" w:sz="4" w:space="0" w:color="auto"/>
            </w:tcBorders>
            <w:shd w:val="clear" w:color="auto" w:fill="auto"/>
            <w:hideMark/>
          </w:tcPr>
          <w:p w14:paraId="59F6A41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Porcelain</w:t>
            </w:r>
          </w:p>
        </w:tc>
        <w:tc>
          <w:tcPr>
            <w:tcW w:w="1050" w:type="dxa"/>
            <w:tcBorders>
              <w:top w:val="nil"/>
              <w:left w:val="nil"/>
              <w:bottom w:val="single" w:sz="4" w:space="0" w:color="auto"/>
              <w:right w:val="single" w:sz="4" w:space="0" w:color="auto"/>
            </w:tcBorders>
            <w:shd w:val="clear" w:color="auto" w:fill="auto"/>
            <w:hideMark/>
          </w:tcPr>
          <w:p w14:paraId="66024472"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Porcelain</w:t>
            </w:r>
          </w:p>
        </w:tc>
      </w:tr>
      <w:tr w:rsidR="00B92B58" w:rsidRPr="00BF2B45" w14:paraId="42E8CD42" w14:textId="77777777" w:rsidTr="00BE1198">
        <w:trPr>
          <w:trHeight w:val="499"/>
        </w:trPr>
        <w:tc>
          <w:tcPr>
            <w:tcW w:w="540" w:type="dxa"/>
            <w:tcBorders>
              <w:top w:val="nil"/>
              <w:left w:val="single" w:sz="4" w:space="0" w:color="auto"/>
              <w:bottom w:val="single" w:sz="4" w:space="0" w:color="auto"/>
              <w:right w:val="single" w:sz="4" w:space="0" w:color="auto"/>
            </w:tcBorders>
            <w:shd w:val="clear" w:color="auto" w:fill="auto"/>
            <w:hideMark/>
          </w:tcPr>
          <w:p w14:paraId="6B25EFD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w:t>
            </w:r>
          </w:p>
        </w:tc>
        <w:tc>
          <w:tcPr>
            <w:tcW w:w="3248" w:type="dxa"/>
            <w:tcBorders>
              <w:top w:val="nil"/>
              <w:left w:val="nil"/>
              <w:bottom w:val="single" w:sz="4" w:space="0" w:color="auto"/>
              <w:right w:val="single" w:sz="4" w:space="0" w:color="auto"/>
            </w:tcBorders>
            <w:shd w:val="clear" w:color="auto" w:fill="auto"/>
            <w:hideMark/>
          </w:tcPr>
          <w:p w14:paraId="296EDBE2" w14:textId="77777777" w:rsidR="00B92B58" w:rsidRPr="00BF2B45" w:rsidRDefault="00B92B58" w:rsidP="00BE1198">
            <w:pPr>
              <w:spacing w:after="0" w:line="240" w:lineRule="auto"/>
              <w:rPr>
                <w:rFonts w:ascii="Arial" w:eastAsia="Times New Roman" w:hAnsi="Arial" w:cs="Arial"/>
                <w:b/>
                <w:bCs/>
              </w:rPr>
            </w:pPr>
            <w:r w:rsidRPr="00BF2B45">
              <w:rPr>
                <w:rFonts w:ascii="Arial" w:eastAsia="Times New Roman" w:hAnsi="Arial" w:cs="Arial"/>
                <w:b/>
                <w:bCs/>
              </w:rPr>
              <w:t>Electrical value</w:t>
            </w:r>
          </w:p>
        </w:tc>
        <w:tc>
          <w:tcPr>
            <w:tcW w:w="1400" w:type="dxa"/>
            <w:tcBorders>
              <w:top w:val="nil"/>
              <w:left w:val="nil"/>
              <w:bottom w:val="single" w:sz="4" w:space="0" w:color="auto"/>
              <w:right w:val="single" w:sz="4" w:space="0" w:color="auto"/>
            </w:tcBorders>
            <w:shd w:val="clear" w:color="auto" w:fill="auto"/>
            <w:hideMark/>
          </w:tcPr>
          <w:p w14:paraId="1CF62706"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306" w:type="dxa"/>
            <w:tcBorders>
              <w:top w:val="nil"/>
              <w:left w:val="nil"/>
              <w:bottom w:val="single" w:sz="4" w:space="0" w:color="auto"/>
              <w:right w:val="single" w:sz="4" w:space="0" w:color="auto"/>
            </w:tcBorders>
            <w:shd w:val="clear" w:color="auto" w:fill="auto"/>
            <w:hideMark/>
          </w:tcPr>
          <w:p w14:paraId="2A43D45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136" w:type="dxa"/>
            <w:tcBorders>
              <w:top w:val="nil"/>
              <w:left w:val="nil"/>
              <w:bottom w:val="single" w:sz="4" w:space="0" w:color="auto"/>
              <w:right w:val="single" w:sz="4" w:space="0" w:color="auto"/>
            </w:tcBorders>
            <w:shd w:val="clear" w:color="auto" w:fill="auto"/>
            <w:hideMark/>
          </w:tcPr>
          <w:p w14:paraId="0734F7A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050" w:type="dxa"/>
            <w:tcBorders>
              <w:top w:val="nil"/>
              <w:left w:val="nil"/>
              <w:bottom w:val="single" w:sz="4" w:space="0" w:color="auto"/>
              <w:right w:val="single" w:sz="4" w:space="0" w:color="auto"/>
            </w:tcBorders>
            <w:shd w:val="clear" w:color="auto" w:fill="auto"/>
            <w:hideMark/>
          </w:tcPr>
          <w:p w14:paraId="160E6FE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B92B58" w:rsidRPr="00BF2B45" w14:paraId="6966ED65" w14:textId="77777777" w:rsidTr="00BE1198">
        <w:trPr>
          <w:trHeight w:val="499"/>
        </w:trPr>
        <w:tc>
          <w:tcPr>
            <w:tcW w:w="540" w:type="dxa"/>
            <w:vMerge w:val="restart"/>
            <w:tcBorders>
              <w:top w:val="nil"/>
              <w:left w:val="single" w:sz="4" w:space="0" w:color="auto"/>
              <w:bottom w:val="single" w:sz="4" w:space="0" w:color="auto"/>
              <w:right w:val="single" w:sz="4" w:space="0" w:color="auto"/>
            </w:tcBorders>
            <w:shd w:val="clear" w:color="auto" w:fill="auto"/>
            <w:hideMark/>
          </w:tcPr>
          <w:p w14:paraId="781747F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7.1</w:t>
            </w:r>
          </w:p>
        </w:tc>
        <w:tc>
          <w:tcPr>
            <w:tcW w:w="3248" w:type="dxa"/>
            <w:tcBorders>
              <w:top w:val="nil"/>
              <w:left w:val="nil"/>
              <w:bottom w:val="single" w:sz="4" w:space="0" w:color="auto"/>
              <w:right w:val="single" w:sz="4" w:space="0" w:color="auto"/>
            </w:tcBorders>
            <w:shd w:val="clear" w:color="auto" w:fill="auto"/>
            <w:hideMark/>
          </w:tcPr>
          <w:p w14:paraId="303103F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Power frequency Withstand Voltage Disc</w:t>
            </w:r>
          </w:p>
        </w:tc>
        <w:tc>
          <w:tcPr>
            <w:tcW w:w="1400" w:type="dxa"/>
            <w:tcBorders>
              <w:top w:val="nil"/>
              <w:left w:val="nil"/>
              <w:bottom w:val="single" w:sz="4" w:space="0" w:color="auto"/>
              <w:right w:val="single" w:sz="4" w:space="0" w:color="auto"/>
            </w:tcBorders>
            <w:shd w:val="clear" w:color="auto" w:fill="auto"/>
            <w:vAlign w:val="bottom"/>
            <w:hideMark/>
          </w:tcPr>
          <w:p w14:paraId="63729D02" w14:textId="77777777" w:rsidR="00B92B58" w:rsidRPr="00BF2B45" w:rsidRDefault="00B92B58" w:rsidP="00BE1198">
            <w:pPr>
              <w:spacing w:after="0" w:line="240" w:lineRule="auto"/>
              <w:jc w:val="center"/>
              <w:rPr>
                <w:rFonts w:ascii="Arial" w:eastAsia="Times New Roman" w:hAnsi="Arial" w:cs="Arial"/>
              </w:rPr>
            </w:pPr>
          </w:p>
        </w:tc>
        <w:tc>
          <w:tcPr>
            <w:tcW w:w="1306" w:type="dxa"/>
            <w:tcBorders>
              <w:top w:val="nil"/>
              <w:left w:val="nil"/>
              <w:bottom w:val="single" w:sz="4" w:space="0" w:color="auto"/>
              <w:right w:val="single" w:sz="4" w:space="0" w:color="auto"/>
            </w:tcBorders>
            <w:shd w:val="clear" w:color="auto" w:fill="auto"/>
            <w:vAlign w:val="bottom"/>
            <w:hideMark/>
          </w:tcPr>
          <w:p w14:paraId="3EFE33FD" w14:textId="77777777" w:rsidR="00B92B58" w:rsidRPr="00BF2B45" w:rsidRDefault="00B92B58" w:rsidP="00BE1198">
            <w:pPr>
              <w:spacing w:after="0" w:line="240" w:lineRule="auto"/>
              <w:jc w:val="center"/>
              <w:rPr>
                <w:rFonts w:ascii="Arial" w:eastAsia="Times New Roman" w:hAnsi="Arial" w:cs="Arial"/>
              </w:rPr>
            </w:pPr>
          </w:p>
        </w:tc>
        <w:tc>
          <w:tcPr>
            <w:tcW w:w="1136" w:type="dxa"/>
            <w:tcBorders>
              <w:top w:val="nil"/>
              <w:left w:val="nil"/>
              <w:bottom w:val="single" w:sz="4" w:space="0" w:color="auto"/>
              <w:right w:val="single" w:sz="4" w:space="0" w:color="auto"/>
            </w:tcBorders>
            <w:shd w:val="clear" w:color="auto" w:fill="auto"/>
            <w:vAlign w:val="bottom"/>
            <w:hideMark/>
          </w:tcPr>
          <w:p w14:paraId="391D37B8" w14:textId="77777777" w:rsidR="00B92B58" w:rsidRPr="00BF2B45" w:rsidRDefault="00B92B58" w:rsidP="00BE1198">
            <w:pPr>
              <w:spacing w:after="0" w:line="240" w:lineRule="auto"/>
              <w:jc w:val="center"/>
              <w:rPr>
                <w:rFonts w:ascii="Arial" w:eastAsia="Times New Roman" w:hAnsi="Arial" w:cs="Arial"/>
              </w:rPr>
            </w:pPr>
          </w:p>
        </w:tc>
        <w:tc>
          <w:tcPr>
            <w:tcW w:w="1050" w:type="dxa"/>
            <w:tcBorders>
              <w:top w:val="nil"/>
              <w:left w:val="nil"/>
              <w:bottom w:val="single" w:sz="4" w:space="0" w:color="auto"/>
              <w:right w:val="single" w:sz="4" w:space="0" w:color="auto"/>
            </w:tcBorders>
            <w:shd w:val="clear" w:color="auto" w:fill="auto"/>
            <w:vAlign w:val="bottom"/>
            <w:hideMark/>
          </w:tcPr>
          <w:p w14:paraId="30EF5A46" w14:textId="77777777" w:rsidR="00B92B58" w:rsidRPr="00BF2B45" w:rsidRDefault="00B92B58" w:rsidP="00BE1198">
            <w:pPr>
              <w:spacing w:after="0" w:line="240" w:lineRule="auto"/>
              <w:jc w:val="center"/>
              <w:rPr>
                <w:rFonts w:ascii="Arial" w:eastAsia="Times New Roman" w:hAnsi="Arial" w:cs="Arial"/>
              </w:rPr>
            </w:pPr>
          </w:p>
        </w:tc>
      </w:tr>
      <w:tr w:rsidR="00B92B58" w:rsidRPr="00BF2B45" w14:paraId="563F5D90"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2CAE1DD9"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2EBBE5B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 Dry-kV (rms)</w:t>
            </w:r>
          </w:p>
        </w:tc>
        <w:tc>
          <w:tcPr>
            <w:tcW w:w="1400" w:type="dxa"/>
            <w:tcBorders>
              <w:top w:val="nil"/>
              <w:left w:val="nil"/>
              <w:bottom w:val="single" w:sz="4" w:space="0" w:color="auto"/>
              <w:right w:val="single" w:sz="4" w:space="0" w:color="auto"/>
            </w:tcBorders>
            <w:shd w:val="clear" w:color="auto" w:fill="auto"/>
            <w:vAlign w:val="bottom"/>
            <w:hideMark/>
          </w:tcPr>
          <w:p w14:paraId="7968C68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80</w:t>
            </w:r>
          </w:p>
        </w:tc>
        <w:tc>
          <w:tcPr>
            <w:tcW w:w="1306" w:type="dxa"/>
            <w:tcBorders>
              <w:top w:val="nil"/>
              <w:left w:val="nil"/>
              <w:bottom w:val="single" w:sz="4" w:space="0" w:color="auto"/>
              <w:right w:val="single" w:sz="4" w:space="0" w:color="auto"/>
            </w:tcBorders>
            <w:shd w:val="clear" w:color="auto" w:fill="auto"/>
            <w:vAlign w:val="bottom"/>
            <w:hideMark/>
          </w:tcPr>
          <w:p w14:paraId="4394ADC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80</w:t>
            </w:r>
          </w:p>
        </w:tc>
        <w:tc>
          <w:tcPr>
            <w:tcW w:w="1136" w:type="dxa"/>
            <w:tcBorders>
              <w:top w:val="nil"/>
              <w:left w:val="nil"/>
              <w:bottom w:val="single" w:sz="4" w:space="0" w:color="auto"/>
              <w:right w:val="single" w:sz="4" w:space="0" w:color="auto"/>
            </w:tcBorders>
            <w:shd w:val="clear" w:color="auto" w:fill="auto"/>
            <w:vAlign w:val="bottom"/>
            <w:hideMark/>
          </w:tcPr>
          <w:p w14:paraId="39DAFCC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85</w:t>
            </w:r>
          </w:p>
        </w:tc>
        <w:tc>
          <w:tcPr>
            <w:tcW w:w="1050" w:type="dxa"/>
            <w:tcBorders>
              <w:top w:val="nil"/>
              <w:left w:val="nil"/>
              <w:bottom w:val="single" w:sz="4" w:space="0" w:color="auto"/>
              <w:right w:val="single" w:sz="4" w:space="0" w:color="auto"/>
            </w:tcBorders>
            <w:shd w:val="clear" w:color="auto" w:fill="auto"/>
            <w:vAlign w:val="bottom"/>
            <w:hideMark/>
          </w:tcPr>
          <w:p w14:paraId="211FA666"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90</w:t>
            </w:r>
          </w:p>
        </w:tc>
      </w:tr>
      <w:tr w:rsidR="00B92B58" w:rsidRPr="00BF2B45" w14:paraId="01477571"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57F5343A"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74E189E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 Wet-kV (rms)</w:t>
            </w:r>
          </w:p>
        </w:tc>
        <w:tc>
          <w:tcPr>
            <w:tcW w:w="1400" w:type="dxa"/>
            <w:tcBorders>
              <w:top w:val="nil"/>
              <w:left w:val="nil"/>
              <w:bottom w:val="single" w:sz="4" w:space="0" w:color="auto"/>
              <w:right w:val="single" w:sz="4" w:space="0" w:color="auto"/>
            </w:tcBorders>
            <w:shd w:val="clear" w:color="auto" w:fill="auto"/>
            <w:hideMark/>
          </w:tcPr>
          <w:p w14:paraId="0B7383C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45</w:t>
            </w:r>
          </w:p>
        </w:tc>
        <w:tc>
          <w:tcPr>
            <w:tcW w:w="1306" w:type="dxa"/>
            <w:tcBorders>
              <w:top w:val="nil"/>
              <w:left w:val="nil"/>
              <w:bottom w:val="single" w:sz="4" w:space="0" w:color="auto"/>
              <w:right w:val="single" w:sz="4" w:space="0" w:color="auto"/>
            </w:tcBorders>
            <w:shd w:val="clear" w:color="auto" w:fill="auto"/>
            <w:hideMark/>
          </w:tcPr>
          <w:p w14:paraId="69928F9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45</w:t>
            </w:r>
          </w:p>
        </w:tc>
        <w:tc>
          <w:tcPr>
            <w:tcW w:w="1136" w:type="dxa"/>
            <w:tcBorders>
              <w:top w:val="nil"/>
              <w:left w:val="nil"/>
              <w:bottom w:val="single" w:sz="4" w:space="0" w:color="auto"/>
              <w:right w:val="single" w:sz="4" w:space="0" w:color="auto"/>
            </w:tcBorders>
            <w:shd w:val="clear" w:color="auto" w:fill="auto"/>
            <w:hideMark/>
          </w:tcPr>
          <w:p w14:paraId="369BF6E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50</w:t>
            </w:r>
          </w:p>
        </w:tc>
        <w:tc>
          <w:tcPr>
            <w:tcW w:w="1050" w:type="dxa"/>
            <w:tcBorders>
              <w:top w:val="nil"/>
              <w:left w:val="nil"/>
              <w:bottom w:val="single" w:sz="4" w:space="0" w:color="auto"/>
              <w:right w:val="single" w:sz="4" w:space="0" w:color="auto"/>
            </w:tcBorders>
            <w:shd w:val="clear" w:color="auto" w:fill="auto"/>
            <w:hideMark/>
          </w:tcPr>
          <w:p w14:paraId="185B4A8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50</w:t>
            </w:r>
          </w:p>
        </w:tc>
      </w:tr>
      <w:tr w:rsidR="00B92B58" w:rsidRPr="00BF2B45" w14:paraId="73783A2D" w14:textId="77777777" w:rsidTr="00BE1198">
        <w:trPr>
          <w:trHeight w:val="57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1135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7.2</w:t>
            </w:r>
          </w:p>
        </w:tc>
        <w:tc>
          <w:tcPr>
            <w:tcW w:w="3248" w:type="dxa"/>
            <w:tcBorders>
              <w:top w:val="single" w:sz="4" w:space="0" w:color="auto"/>
              <w:left w:val="nil"/>
              <w:bottom w:val="single" w:sz="4" w:space="0" w:color="auto"/>
              <w:right w:val="single" w:sz="4" w:space="0" w:color="auto"/>
            </w:tcBorders>
            <w:shd w:val="clear" w:color="auto" w:fill="auto"/>
            <w:hideMark/>
          </w:tcPr>
          <w:p w14:paraId="65FFDFA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Power frequency Flashover Voltage Disc</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14:paraId="2433CFFD" w14:textId="77777777" w:rsidR="00B92B58" w:rsidRPr="00BF2B45" w:rsidRDefault="00B92B58" w:rsidP="00BE1198">
            <w:pPr>
              <w:spacing w:after="0" w:line="240" w:lineRule="auto"/>
              <w:jc w:val="center"/>
              <w:rPr>
                <w:rFonts w:ascii="Arial" w:eastAsia="Times New Roman" w:hAnsi="Arial" w:cs="Arial"/>
              </w:rPr>
            </w:pPr>
          </w:p>
        </w:tc>
        <w:tc>
          <w:tcPr>
            <w:tcW w:w="1306" w:type="dxa"/>
            <w:tcBorders>
              <w:top w:val="single" w:sz="4" w:space="0" w:color="auto"/>
              <w:left w:val="nil"/>
              <w:bottom w:val="single" w:sz="4" w:space="0" w:color="auto"/>
              <w:right w:val="single" w:sz="4" w:space="0" w:color="auto"/>
            </w:tcBorders>
            <w:shd w:val="clear" w:color="auto" w:fill="auto"/>
            <w:vAlign w:val="bottom"/>
            <w:hideMark/>
          </w:tcPr>
          <w:p w14:paraId="72BEF59F" w14:textId="77777777" w:rsidR="00B92B58" w:rsidRPr="00BF2B45" w:rsidRDefault="00B92B58" w:rsidP="00BE1198">
            <w:pPr>
              <w:spacing w:after="0" w:line="240" w:lineRule="auto"/>
              <w:jc w:val="center"/>
              <w:rPr>
                <w:rFonts w:ascii="Arial" w:eastAsia="Times New Roman" w:hAnsi="Arial" w:cs="Arial"/>
              </w:rPr>
            </w:pPr>
          </w:p>
        </w:tc>
        <w:tc>
          <w:tcPr>
            <w:tcW w:w="1136" w:type="dxa"/>
            <w:tcBorders>
              <w:top w:val="single" w:sz="4" w:space="0" w:color="auto"/>
              <w:left w:val="nil"/>
              <w:bottom w:val="single" w:sz="4" w:space="0" w:color="auto"/>
              <w:right w:val="single" w:sz="4" w:space="0" w:color="auto"/>
            </w:tcBorders>
            <w:shd w:val="clear" w:color="auto" w:fill="auto"/>
            <w:vAlign w:val="bottom"/>
            <w:hideMark/>
          </w:tcPr>
          <w:p w14:paraId="22E1D75D" w14:textId="77777777" w:rsidR="00B92B58" w:rsidRPr="00BF2B45" w:rsidRDefault="00B92B58" w:rsidP="00BE1198">
            <w:pPr>
              <w:spacing w:after="0" w:line="240" w:lineRule="auto"/>
              <w:jc w:val="center"/>
              <w:rPr>
                <w:rFonts w:ascii="Arial" w:eastAsia="Times New Roman" w:hAnsi="Arial" w:cs="Arial"/>
              </w:rPr>
            </w:pPr>
          </w:p>
        </w:tc>
        <w:tc>
          <w:tcPr>
            <w:tcW w:w="1050" w:type="dxa"/>
            <w:tcBorders>
              <w:top w:val="single" w:sz="4" w:space="0" w:color="auto"/>
              <w:left w:val="nil"/>
              <w:bottom w:val="single" w:sz="4" w:space="0" w:color="auto"/>
              <w:right w:val="single" w:sz="4" w:space="0" w:color="auto"/>
            </w:tcBorders>
            <w:shd w:val="clear" w:color="auto" w:fill="auto"/>
            <w:vAlign w:val="bottom"/>
            <w:hideMark/>
          </w:tcPr>
          <w:p w14:paraId="4D0FD557" w14:textId="77777777" w:rsidR="00B92B58" w:rsidRPr="00BF2B45" w:rsidRDefault="00B92B58" w:rsidP="00BE1198">
            <w:pPr>
              <w:spacing w:after="0" w:line="240" w:lineRule="auto"/>
              <w:jc w:val="center"/>
              <w:rPr>
                <w:rFonts w:ascii="Arial" w:eastAsia="Times New Roman" w:hAnsi="Arial" w:cs="Arial"/>
              </w:rPr>
            </w:pPr>
          </w:p>
        </w:tc>
      </w:tr>
      <w:tr w:rsidR="00B92B58" w:rsidRPr="00BF2B45" w14:paraId="07EFB134"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665CCCCD"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1129C97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(a) Dry-kV (rms)</w:t>
            </w:r>
          </w:p>
        </w:tc>
        <w:tc>
          <w:tcPr>
            <w:tcW w:w="1400" w:type="dxa"/>
            <w:tcBorders>
              <w:top w:val="nil"/>
              <w:left w:val="nil"/>
              <w:bottom w:val="single" w:sz="4" w:space="0" w:color="auto"/>
              <w:right w:val="single" w:sz="4" w:space="0" w:color="auto"/>
            </w:tcBorders>
            <w:shd w:val="clear" w:color="auto" w:fill="auto"/>
            <w:vAlign w:val="bottom"/>
            <w:hideMark/>
          </w:tcPr>
          <w:p w14:paraId="0B2195E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85</w:t>
            </w:r>
          </w:p>
        </w:tc>
        <w:tc>
          <w:tcPr>
            <w:tcW w:w="1306" w:type="dxa"/>
            <w:tcBorders>
              <w:top w:val="nil"/>
              <w:left w:val="nil"/>
              <w:bottom w:val="single" w:sz="4" w:space="0" w:color="auto"/>
              <w:right w:val="single" w:sz="4" w:space="0" w:color="auto"/>
            </w:tcBorders>
            <w:shd w:val="clear" w:color="auto" w:fill="auto"/>
            <w:vAlign w:val="bottom"/>
            <w:hideMark/>
          </w:tcPr>
          <w:p w14:paraId="2281361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85</w:t>
            </w:r>
          </w:p>
        </w:tc>
        <w:tc>
          <w:tcPr>
            <w:tcW w:w="1136" w:type="dxa"/>
            <w:tcBorders>
              <w:top w:val="nil"/>
              <w:left w:val="nil"/>
              <w:bottom w:val="single" w:sz="4" w:space="0" w:color="auto"/>
              <w:right w:val="single" w:sz="4" w:space="0" w:color="auto"/>
            </w:tcBorders>
            <w:shd w:val="clear" w:color="auto" w:fill="auto"/>
            <w:vAlign w:val="bottom"/>
            <w:hideMark/>
          </w:tcPr>
          <w:p w14:paraId="52058C9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90</w:t>
            </w:r>
          </w:p>
        </w:tc>
        <w:tc>
          <w:tcPr>
            <w:tcW w:w="1050" w:type="dxa"/>
            <w:tcBorders>
              <w:top w:val="nil"/>
              <w:left w:val="nil"/>
              <w:bottom w:val="single" w:sz="4" w:space="0" w:color="auto"/>
              <w:right w:val="single" w:sz="4" w:space="0" w:color="auto"/>
            </w:tcBorders>
            <w:shd w:val="clear" w:color="auto" w:fill="auto"/>
            <w:vAlign w:val="bottom"/>
            <w:hideMark/>
          </w:tcPr>
          <w:p w14:paraId="39EE5996"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95</w:t>
            </w:r>
          </w:p>
        </w:tc>
      </w:tr>
      <w:tr w:rsidR="00B92B58" w:rsidRPr="00BF2B45" w14:paraId="06C8394F"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116DC5FA" w14:textId="77777777" w:rsidR="00B92B58" w:rsidRPr="00BF2B45" w:rsidRDefault="00B92B58" w:rsidP="00BE1198">
            <w:pPr>
              <w:spacing w:after="0" w:line="240" w:lineRule="auto"/>
              <w:rPr>
                <w:rFonts w:ascii="Arial" w:eastAsia="Times New Roman" w:hAnsi="Arial" w:cs="Arial"/>
              </w:rPr>
            </w:pPr>
          </w:p>
        </w:tc>
        <w:tc>
          <w:tcPr>
            <w:tcW w:w="3248" w:type="dxa"/>
            <w:tcBorders>
              <w:top w:val="single" w:sz="4" w:space="0" w:color="auto"/>
              <w:left w:val="nil"/>
              <w:bottom w:val="single" w:sz="4" w:space="0" w:color="auto"/>
              <w:right w:val="single" w:sz="4" w:space="0" w:color="auto"/>
            </w:tcBorders>
            <w:shd w:val="clear" w:color="auto" w:fill="auto"/>
            <w:hideMark/>
          </w:tcPr>
          <w:p w14:paraId="3B50B02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(b) Wet-kV (rms)</w:t>
            </w:r>
          </w:p>
        </w:tc>
        <w:tc>
          <w:tcPr>
            <w:tcW w:w="1400" w:type="dxa"/>
            <w:tcBorders>
              <w:top w:val="single" w:sz="4" w:space="0" w:color="auto"/>
              <w:left w:val="nil"/>
              <w:bottom w:val="single" w:sz="4" w:space="0" w:color="auto"/>
              <w:right w:val="single" w:sz="4" w:space="0" w:color="auto"/>
            </w:tcBorders>
            <w:shd w:val="clear" w:color="auto" w:fill="auto"/>
            <w:hideMark/>
          </w:tcPr>
          <w:p w14:paraId="2181D78E"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50</w:t>
            </w:r>
          </w:p>
        </w:tc>
        <w:tc>
          <w:tcPr>
            <w:tcW w:w="1306" w:type="dxa"/>
            <w:tcBorders>
              <w:top w:val="single" w:sz="4" w:space="0" w:color="auto"/>
              <w:left w:val="nil"/>
              <w:bottom w:val="single" w:sz="4" w:space="0" w:color="auto"/>
              <w:right w:val="single" w:sz="4" w:space="0" w:color="auto"/>
            </w:tcBorders>
            <w:shd w:val="clear" w:color="auto" w:fill="auto"/>
            <w:hideMark/>
          </w:tcPr>
          <w:p w14:paraId="0D3715D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50</w:t>
            </w:r>
          </w:p>
        </w:tc>
        <w:tc>
          <w:tcPr>
            <w:tcW w:w="1136" w:type="dxa"/>
            <w:tcBorders>
              <w:top w:val="single" w:sz="4" w:space="0" w:color="auto"/>
              <w:left w:val="nil"/>
              <w:bottom w:val="single" w:sz="4" w:space="0" w:color="auto"/>
              <w:right w:val="single" w:sz="4" w:space="0" w:color="auto"/>
            </w:tcBorders>
            <w:shd w:val="clear" w:color="auto" w:fill="auto"/>
            <w:hideMark/>
          </w:tcPr>
          <w:p w14:paraId="154D95E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55</w:t>
            </w:r>
          </w:p>
        </w:tc>
        <w:tc>
          <w:tcPr>
            <w:tcW w:w="1050" w:type="dxa"/>
            <w:tcBorders>
              <w:top w:val="single" w:sz="4" w:space="0" w:color="auto"/>
              <w:left w:val="nil"/>
              <w:bottom w:val="single" w:sz="4" w:space="0" w:color="auto"/>
              <w:right w:val="single" w:sz="4" w:space="0" w:color="auto"/>
            </w:tcBorders>
            <w:shd w:val="clear" w:color="auto" w:fill="auto"/>
            <w:hideMark/>
          </w:tcPr>
          <w:p w14:paraId="5C7B71C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55</w:t>
            </w:r>
          </w:p>
        </w:tc>
      </w:tr>
      <w:tr w:rsidR="00B92B58" w:rsidRPr="00BF2B45" w14:paraId="1458E646" w14:textId="77777777" w:rsidTr="00BE1198">
        <w:trPr>
          <w:trHeight w:val="499"/>
        </w:trPr>
        <w:tc>
          <w:tcPr>
            <w:tcW w:w="540" w:type="dxa"/>
            <w:vMerge w:val="restart"/>
            <w:tcBorders>
              <w:top w:val="nil"/>
              <w:left w:val="single" w:sz="4" w:space="0" w:color="auto"/>
              <w:bottom w:val="single" w:sz="4" w:space="0" w:color="auto"/>
              <w:right w:val="single" w:sz="4" w:space="0" w:color="auto"/>
            </w:tcBorders>
            <w:shd w:val="clear" w:color="auto" w:fill="auto"/>
            <w:hideMark/>
          </w:tcPr>
          <w:p w14:paraId="4A4B3BA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7.3</w:t>
            </w:r>
          </w:p>
        </w:tc>
        <w:tc>
          <w:tcPr>
            <w:tcW w:w="3248" w:type="dxa"/>
            <w:tcBorders>
              <w:top w:val="nil"/>
              <w:left w:val="nil"/>
              <w:bottom w:val="single" w:sz="4" w:space="0" w:color="auto"/>
              <w:right w:val="single" w:sz="4" w:space="0" w:color="auto"/>
            </w:tcBorders>
            <w:shd w:val="clear" w:color="auto" w:fill="auto"/>
            <w:hideMark/>
          </w:tcPr>
          <w:p w14:paraId="433C591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Impulse Withstand Voltage Disc</w:t>
            </w:r>
          </w:p>
        </w:tc>
        <w:tc>
          <w:tcPr>
            <w:tcW w:w="1400" w:type="dxa"/>
            <w:tcBorders>
              <w:top w:val="nil"/>
              <w:left w:val="nil"/>
              <w:bottom w:val="single" w:sz="4" w:space="0" w:color="auto"/>
              <w:right w:val="single" w:sz="4" w:space="0" w:color="auto"/>
            </w:tcBorders>
            <w:shd w:val="clear" w:color="auto" w:fill="auto"/>
            <w:vAlign w:val="bottom"/>
            <w:hideMark/>
          </w:tcPr>
          <w:p w14:paraId="7D32EF57" w14:textId="77777777" w:rsidR="00B92B58" w:rsidRPr="00BF2B45" w:rsidRDefault="00B92B58" w:rsidP="00BE1198">
            <w:pPr>
              <w:spacing w:after="0" w:line="240" w:lineRule="auto"/>
              <w:jc w:val="center"/>
              <w:rPr>
                <w:rFonts w:ascii="Arial" w:eastAsia="Times New Roman" w:hAnsi="Arial" w:cs="Arial"/>
              </w:rPr>
            </w:pPr>
          </w:p>
        </w:tc>
        <w:tc>
          <w:tcPr>
            <w:tcW w:w="1306" w:type="dxa"/>
            <w:tcBorders>
              <w:top w:val="nil"/>
              <w:left w:val="nil"/>
              <w:bottom w:val="single" w:sz="4" w:space="0" w:color="auto"/>
              <w:right w:val="single" w:sz="4" w:space="0" w:color="auto"/>
            </w:tcBorders>
            <w:shd w:val="clear" w:color="auto" w:fill="auto"/>
            <w:vAlign w:val="bottom"/>
            <w:hideMark/>
          </w:tcPr>
          <w:p w14:paraId="2614E5F3" w14:textId="77777777" w:rsidR="00B92B58" w:rsidRPr="00BF2B45" w:rsidRDefault="00B92B58" w:rsidP="00BE1198">
            <w:pPr>
              <w:spacing w:after="0" w:line="240" w:lineRule="auto"/>
              <w:jc w:val="center"/>
              <w:rPr>
                <w:rFonts w:ascii="Arial" w:eastAsia="Times New Roman" w:hAnsi="Arial" w:cs="Arial"/>
              </w:rPr>
            </w:pPr>
          </w:p>
        </w:tc>
        <w:tc>
          <w:tcPr>
            <w:tcW w:w="1136" w:type="dxa"/>
            <w:tcBorders>
              <w:top w:val="nil"/>
              <w:left w:val="nil"/>
              <w:bottom w:val="single" w:sz="4" w:space="0" w:color="auto"/>
              <w:right w:val="single" w:sz="4" w:space="0" w:color="auto"/>
            </w:tcBorders>
            <w:shd w:val="clear" w:color="auto" w:fill="auto"/>
            <w:vAlign w:val="bottom"/>
            <w:hideMark/>
          </w:tcPr>
          <w:p w14:paraId="0AC6732C" w14:textId="77777777" w:rsidR="00B92B58" w:rsidRPr="00BF2B45" w:rsidRDefault="00B92B58" w:rsidP="00BE1198">
            <w:pPr>
              <w:spacing w:after="0" w:line="240" w:lineRule="auto"/>
              <w:jc w:val="center"/>
              <w:rPr>
                <w:rFonts w:ascii="Arial" w:eastAsia="Times New Roman" w:hAnsi="Arial" w:cs="Arial"/>
              </w:rPr>
            </w:pPr>
          </w:p>
        </w:tc>
        <w:tc>
          <w:tcPr>
            <w:tcW w:w="1050" w:type="dxa"/>
            <w:tcBorders>
              <w:top w:val="nil"/>
              <w:left w:val="nil"/>
              <w:bottom w:val="single" w:sz="4" w:space="0" w:color="auto"/>
              <w:right w:val="single" w:sz="4" w:space="0" w:color="auto"/>
            </w:tcBorders>
            <w:shd w:val="clear" w:color="auto" w:fill="auto"/>
            <w:vAlign w:val="bottom"/>
            <w:hideMark/>
          </w:tcPr>
          <w:p w14:paraId="7A3D14EE" w14:textId="77777777" w:rsidR="00B92B58" w:rsidRPr="00BF2B45" w:rsidRDefault="00B92B58" w:rsidP="00BE1198">
            <w:pPr>
              <w:spacing w:after="0" w:line="240" w:lineRule="auto"/>
              <w:jc w:val="center"/>
              <w:rPr>
                <w:rFonts w:ascii="Arial" w:eastAsia="Times New Roman" w:hAnsi="Arial" w:cs="Arial"/>
              </w:rPr>
            </w:pPr>
          </w:p>
        </w:tc>
      </w:tr>
      <w:tr w:rsidR="00B92B58" w:rsidRPr="00BF2B45" w14:paraId="2A1B501F"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3186CFFE"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1BE5FE78"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1.2/50 micro second</w:t>
            </w:r>
          </w:p>
        </w:tc>
        <w:tc>
          <w:tcPr>
            <w:tcW w:w="1400" w:type="dxa"/>
            <w:tcBorders>
              <w:top w:val="nil"/>
              <w:left w:val="nil"/>
              <w:bottom w:val="single" w:sz="4" w:space="0" w:color="auto"/>
              <w:right w:val="single" w:sz="4" w:space="0" w:color="auto"/>
            </w:tcBorders>
            <w:shd w:val="clear" w:color="auto" w:fill="auto"/>
            <w:vAlign w:val="bottom"/>
            <w:hideMark/>
          </w:tcPr>
          <w:p w14:paraId="6160081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306" w:type="dxa"/>
            <w:tcBorders>
              <w:top w:val="nil"/>
              <w:left w:val="nil"/>
              <w:bottom w:val="single" w:sz="4" w:space="0" w:color="auto"/>
              <w:right w:val="single" w:sz="4" w:space="0" w:color="auto"/>
            </w:tcBorders>
            <w:shd w:val="clear" w:color="auto" w:fill="auto"/>
            <w:vAlign w:val="bottom"/>
            <w:hideMark/>
          </w:tcPr>
          <w:p w14:paraId="3C23A45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136" w:type="dxa"/>
            <w:tcBorders>
              <w:top w:val="nil"/>
              <w:left w:val="nil"/>
              <w:bottom w:val="single" w:sz="4" w:space="0" w:color="auto"/>
              <w:right w:val="single" w:sz="4" w:space="0" w:color="auto"/>
            </w:tcBorders>
            <w:shd w:val="clear" w:color="auto" w:fill="auto"/>
            <w:vAlign w:val="bottom"/>
            <w:hideMark/>
          </w:tcPr>
          <w:p w14:paraId="3E65523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050" w:type="dxa"/>
            <w:tcBorders>
              <w:top w:val="nil"/>
              <w:left w:val="nil"/>
              <w:bottom w:val="single" w:sz="4" w:space="0" w:color="auto"/>
              <w:right w:val="single" w:sz="4" w:space="0" w:color="auto"/>
            </w:tcBorders>
            <w:shd w:val="clear" w:color="auto" w:fill="auto"/>
            <w:vAlign w:val="bottom"/>
            <w:hideMark/>
          </w:tcPr>
          <w:p w14:paraId="5010A874"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B92B58" w:rsidRPr="00BF2B45" w14:paraId="727FCB1C"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74DD70E7"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6E413E3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(a) Positive – </w:t>
            </w:r>
            <w:proofErr w:type="gramStart"/>
            <w:r w:rsidRPr="00BF2B45">
              <w:rPr>
                <w:rFonts w:ascii="Arial" w:eastAsia="Times New Roman" w:hAnsi="Arial" w:cs="Arial"/>
              </w:rPr>
              <w:t>kV(</w:t>
            </w:r>
            <w:proofErr w:type="gramEnd"/>
            <w:r w:rsidRPr="00BF2B45">
              <w:rPr>
                <w:rFonts w:ascii="Arial" w:eastAsia="Times New Roman" w:hAnsi="Arial" w:cs="Arial"/>
              </w:rPr>
              <w:t>Peak)</w:t>
            </w:r>
          </w:p>
        </w:tc>
        <w:tc>
          <w:tcPr>
            <w:tcW w:w="1400" w:type="dxa"/>
            <w:tcBorders>
              <w:top w:val="nil"/>
              <w:left w:val="nil"/>
              <w:bottom w:val="single" w:sz="4" w:space="0" w:color="auto"/>
              <w:right w:val="single" w:sz="4" w:space="0" w:color="auto"/>
            </w:tcBorders>
            <w:shd w:val="clear" w:color="auto" w:fill="auto"/>
            <w:vAlign w:val="bottom"/>
            <w:hideMark/>
          </w:tcPr>
          <w:p w14:paraId="57FD686D"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125</w:t>
            </w:r>
          </w:p>
        </w:tc>
        <w:tc>
          <w:tcPr>
            <w:tcW w:w="1306" w:type="dxa"/>
            <w:tcBorders>
              <w:top w:val="nil"/>
              <w:left w:val="nil"/>
              <w:bottom w:val="single" w:sz="4" w:space="0" w:color="auto"/>
              <w:right w:val="single" w:sz="4" w:space="0" w:color="auto"/>
            </w:tcBorders>
            <w:shd w:val="clear" w:color="auto" w:fill="auto"/>
            <w:vAlign w:val="bottom"/>
            <w:hideMark/>
          </w:tcPr>
          <w:p w14:paraId="2F9BF557"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125</w:t>
            </w:r>
          </w:p>
        </w:tc>
        <w:tc>
          <w:tcPr>
            <w:tcW w:w="1136" w:type="dxa"/>
            <w:tcBorders>
              <w:top w:val="nil"/>
              <w:left w:val="nil"/>
              <w:bottom w:val="single" w:sz="4" w:space="0" w:color="auto"/>
              <w:right w:val="single" w:sz="4" w:space="0" w:color="auto"/>
            </w:tcBorders>
            <w:shd w:val="clear" w:color="auto" w:fill="auto"/>
            <w:vAlign w:val="bottom"/>
            <w:hideMark/>
          </w:tcPr>
          <w:p w14:paraId="0D1FD8F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130</w:t>
            </w:r>
          </w:p>
        </w:tc>
        <w:tc>
          <w:tcPr>
            <w:tcW w:w="1050" w:type="dxa"/>
            <w:tcBorders>
              <w:top w:val="nil"/>
              <w:left w:val="nil"/>
              <w:bottom w:val="single" w:sz="4" w:space="0" w:color="auto"/>
              <w:right w:val="single" w:sz="4" w:space="0" w:color="auto"/>
            </w:tcBorders>
            <w:shd w:val="clear" w:color="auto" w:fill="auto"/>
            <w:vAlign w:val="bottom"/>
            <w:hideMark/>
          </w:tcPr>
          <w:p w14:paraId="19D3EEE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135</w:t>
            </w:r>
          </w:p>
        </w:tc>
      </w:tr>
      <w:tr w:rsidR="00B92B58" w:rsidRPr="00BF2B45" w14:paraId="68C39E82"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2B9FD2CE"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2D66F66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(b) Negative – </w:t>
            </w:r>
            <w:proofErr w:type="gramStart"/>
            <w:r w:rsidRPr="00BF2B45">
              <w:rPr>
                <w:rFonts w:ascii="Arial" w:eastAsia="Times New Roman" w:hAnsi="Arial" w:cs="Arial"/>
              </w:rPr>
              <w:t>kV(</w:t>
            </w:r>
            <w:proofErr w:type="gramEnd"/>
            <w:r w:rsidRPr="00BF2B45">
              <w:rPr>
                <w:rFonts w:ascii="Arial" w:eastAsia="Times New Roman" w:hAnsi="Arial" w:cs="Arial"/>
              </w:rPr>
              <w:t>Peak)</w:t>
            </w:r>
          </w:p>
        </w:tc>
        <w:tc>
          <w:tcPr>
            <w:tcW w:w="1400" w:type="dxa"/>
            <w:tcBorders>
              <w:top w:val="nil"/>
              <w:left w:val="nil"/>
              <w:bottom w:val="single" w:sz="4" w:space="0" w:color="auto"/>
              <w:right w:val="single" w:sz="4" w:space="0" w:color="auto"/>
            </w:tcBorders>
            <w:shd w:val="clear" w:color="auto" w:fill="auto"/>
            <w:hideMark/>
          </w:tcPr>
          <w:p w14:paraId="62070DBA"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125</w:t>
            </w:r>
          </w:p>
        </w:tc>
        <w:tc>
          <w:tcPr>
            <w:tcW w:w="1306" w:type="dxa"/>
            <w:tcBorders>
              <w:top w:val="nil"/>
              <w:left w:val="nil"/>
              <w:bottom w:val="single" w:sz="4" w:space="0" w:color="auto"/>
              <w:right w:val="single" w:sz="4" w:space="0" w:color="auto"/>
            </w:tcBorders>
            <w:shd w:val="clear" w:color="auto" w:fill="auto"/>
            <w:hideMark/>
          </w:tcPr>
          <w:p w14:paraId="43A689A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125</w:t>
            </w:r>
          </w:p>
        </w:tc>
        <w:tc>
          <w:tcPr>
            <w:tcW w:w="1136" w:type="dxa"/>
            <w:tcBorders>
              <w:top w:val="nil"/>
              <w:left w:val="nil"/>
              <w:bottom w:val="single" w:sz="4" w:space="0" w:color="auto"/>
              <w:right w:val="single" w:sz="4" w:space="0" w:color="auto"/>
            </w:tcBorders>
            <w:shd w:val="clear" w:color="auto" w:fill="auto"/>
            <w:hideMark/>
          </w:tcPr>
          <w:p w14:paraId="66FB0FB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130</w:t>
            </w:r>
          </w:p>
        </w:tc>
        <w:tc>
          <w:tcPr>
            <w:tcW w:w="1050" w:type="dxa"/>
            <w:tcBorders>
              <w:top w:val="nil"/>
              <w:left w:val="nil"/>
              <w:bottom w:val="single" w:sz="4" w:space="0" w:color="auto"/>
              <w:right w:val="single" w:sz="4" w:space="0" w:color="auto"/>
            </w:tcBorders>
            <w:shd w:val="clear" w:color="auto" w:fill="auto"/>
            <w:hideMark/>
          </w:tcPr>
          <w:p w14:paraId="4897206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135</w:t>
            </w:r>
          </w:p>
        </w:tc>
      </w:tr>
      <w:tr w:rsidR="00B92B58" w:rsidRPr="00BF2B45" w14:paraId="1007AACF" w14:textId="77777777" w:rsidTr="00BE1198">
        <w:trPr>
          <w:trHeight w:val="499"/>
        </w:trPr>
        <w:tc>
          <w:tcPr>
            <w:tcW w:w="540" w:type="dxa"/>
            <w:vMerge w:val="restart"/>
            <w:tcBorders>
              <w:top w:val="nil"/>
              <w:left w:val="single" w:sz="4" w:space="0" w:color="auto"/>
              <w:bottom w:val="single" w:sz="4" w:space="0" w:color="auto"/>
              <w:right w:val="single" w:sz="4" w:space="0" w:color="auto"/>
            </w:tcBorders>
            <w:shd w:val="clear" w:color="auto" w:fill="auto"/>
            <w:hideMark/>
          </w:tcPr>
          <w:p w14:paraId="33A4C1C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7.4</w:t>
            </w:r>
          </w:p>
        </w:tc>
        <w:tc>
          <w:tcPr>
            <w:tcW w:w="3248" w:type="dxa"/>
            <w:tcBorders>
              <w:top w:val="nil"/>
              <w:left w:val="nil"/>
              <w:bottom w:val="single" w:sz="4" w:space="0" w:color="auto"/>
              <w:right w:val="single" w:sz="4" w:space="0" w:color="auto"/>
            </w:tcBorders>
            <w:shd w:val="clear" w:color="auto" w:fill="auto"/>
            <w:hideMark/>
          </w:tcPr>
          <w:p w14:paraId="52AC013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Impulse Flashover Voltage Disc</w:t>
            </w:r>
          </w:p>
        </w:tc>
        <w:tc>
          <w:tcPr>
            <w:tcW w:w="1400" w:type="dxa"/>
            <w:tcBorders>
              <w:top w:val="nil"/>
              <w:left w:val="nil"/>
              <w:bottom w:val="single" w:sz="4" w:space="0" w:color="auto"/>
              <w:right w:val="single" w:sz="4" w:space="0" w:color="auto"/>
            </w:tcBorders>
            <w:shd w:val="clear" w:color="auto" w:fill="auto"/>
            <w:vAlign w:val="bottom"/>
            <w:hideMark/>
          </w:tcPr>
          <w:p w14:paraId="2BB73462" w14:textId="77777777" w:rsidR="00B92B58" w:rsidRPr="00BF2B45" w:rsidRDefault="00B92B58" w:rsidP="00BE1198">
            <w:pPr>
              <w:spacing w:after="0" w:line="240" w:lineRule="auto"/>
              <w:jc w:val="center"/>
              <w:rPr>
                <w:rFonts w:ascii="Arial" w:eastAsia="Times New Roman" w:hAnsi="Arial" w:cs="Arial"/>
              </w:rPr>
            </w:pPr>
          </w:p>
        </w:tc>
        <w:tc>
          <w:tcPr>
            <w:tcW w:w="1306" w:type="dxa"/>
            <w:tcBorders>
              <w:top w:val="nil"/>
              <w:left w:val="nil"/>
              <w:bottom w:val="single" w:sz="4" w:space="0" w:color="auto"/>
              <w:right w:val="single" w:sz="4" w:space="0" w:color="auto"/>
            </w:tcBorders>
            <w:shd w:val="clear" w:color="auto" w:fill="auto"/>
            <w:vAlign w:val="bottom"/>
            <w:hideMark/>
          </w:tcPr>
          <w:p w14:paraId="2E615D2F" w14:textId="77777777" w:rsidR="00B92B58" w:rsidRPr="00BF2B45" w:rsidRDefault="00B92B58" w:rsidP="00BE1198">
            <w:pPr>
              <w:spacing w:after="0" w:line="240" w:lineRule="auto"/>
              <w:jc w:val="center"/>
              <w:rPr>
                <w:rFonts w:ascii="Arial" w:eastAsia="Times New Roman" w:hAnsi="Arial" w:cs="Arial"/>
              </w:rPr>
            </w:pPr>
          </w:p>
        </w:tc>
        <w:tc>
          <w:tcPr>
            <w:tcW w:w="1136" w:type="dxa"/>
            <w:tcBorders>
              <w:top w:val="nil"/>
              <w:left w:val="nil"/>
              <w:bottom w:val="single" w:sz="4" w:space="0" w:color="auto"/>
              <w:right w:val="single" w:sz="4" w:space="0" w:color="auto"/>
            </w:tcBorders>
            <w:shd w:val="clear" w:color="auto" w:fill="auto"/>
            <w:vAlign w:val="bottom"/>
            <w:hideMark/>
          </w:tcPr>
          <w:p w14:paraId="684095C9" w14:textId="77777777" w:rsidR="00B92B58" w:rsidRPr="00BF2B45" w:rsidRDefault="00B92B58" w:rsidP="00BE1198">
            <w:pPr>
              <w:spacing w:after="0" w:line="240" w:lineRule="auto"/>
              <w:jc w:val="center"/>
              <w:rPr>
                <w:rFonts w:ascii="Arial" w:eastAsia="Times New Roman" w:hAnsi="Arial" w:cs="Arial"/>
              </w:rPr>
            </w:pPr>
          </w:p>
        </w:tc>
        <w:tc>
          <w:tcPr>
            <w:tcW w:w="1050" w:type="dxa"/>
            <w:tcBorders>
              <w:top w:val="nil"/>
              <w:left w:val="nil"/>
              <w:bottom w:val="single" w:sz="4" w:space="0" w:color="auto"/>
              <w:right w:val="single" w:sz="4" w:space="0" w:color="auto"/>
            </w:tcBorders>
            <w:shd w:val="clear" w:color="auto" w:fill="auto"/>
            <w:vAlign w:val="bottom"/>
            <w:hideMark/>
          </w:tcPr>
          <w:p w14:paraId="10BF2553" w14:textId="77777777" w:rsidR="00B92B58" w:rsidRPr="00BF2B45" w:rsidRDefault="00B92B58" w:rsidP="00BE1198">
            <w:pPr>
              <w:spacing w:after="0" w:line="240" w:lineRule="auto"/>
              <w:jc w:val="center"/>
              <w:rPr>
                <w:rFonts w:ascii="Arial" w:eastAsia="Times New Roman" w:hAnsi="Arial" w:cs="Arial"/>
              </w:rPr>
            </w:pPr>
          </w:p>
        </w:tc>
      </w:tr>
      <w:tr w:rsidR="00B92B58" w:rsidRPr="00BF2B45" w14:paraId="535368BE"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11308FE2" w14:textId="77777777" w:rsidR="00B92B58" w:rsidRPr="00BF2B45" w:rsidRDefault="00B92B58" w:rsidP="00BE1198">
            <w:pPr>
              <w:spacing w:after="0" w:line="240" w:lineRule="auto"/>
              <w:rPr>
                <w:rFonts w:ascii="Arial" w:eastAsia="Times New Roman" w:hAnsi="Arial" w:cs="Arial"/>
              </w:rPr>
            </w:pPr>
          </w:p>
        </w:tc>
        <w:tc>
          <w:tcPr>
            <w:tcW w:w="3248" w:type="dxa"/>
            <w:tcBorders>
              <w:top w:val="nil"/>
              <w:left w:val="nil"/>
              <w:bottom w:val="single" w:sz="4" w:space="0" w:color="auto"/>
              <w:right w:val="single" w:sz="4" w:space="0" w:color="auto"/>
            </w:tcBorders>
            <w:shd w:val="clear" w:color="auto" w:fill="auto"/>
            <w:hideMark/>
          </w:tcPr>
          <w:p w14:paraId="0F0C8BE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1.2/50 micro second</w:t>
            </w:r>
          </w:p>
        </w:tc>
        <w:tc>
          <w:tcPr>
            <w:tcW w:w="1400" w:type="dxa"/>
            <w:tcBorders>
              <w:top w:val="nil"/>
              <w:left w:val="nil"/>
              <w:bottom w:val="single" w:sz="4" w:space="0" w:color="auto"/>
              <w:right w:val="single" w:sz="4" w:space="0" w:color="auto"/>
            </w:tcBorders>
            <w:shd w:val="clear" w:color="auto" w:fill="auto"/>
            <w:vAlign w:val="bottom"/>
            <w:hideMark/>
          </w:tcPr>
          <w:p w14:paraId="6F60A6C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306" w:type="dxa"/>
            <w:tcBorders>
              <w:top w:val="nil"/>
              <w:left w:val="nil"/>
              <w:bottom w:val="single" w:sz="4" w:space="0" w:color="auto"/>
              <w:right w:val="single" w:sz="4" w:space="0" w:color="auto"/>
            </w:tcBorders>
            <w:shd w:val="clear" w:color="auto" w:fill="auto"/>
            <w:vAlign w:val="bottom"/>
            <w:hideMark/>
          </w:tcPr>
          <w:p w14:paraId="69EA725C"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136" w:type="dxa"/>
            <w:tcBorders>
              <w:top w:val="nil"/>
              <w:left w:val="nil"/>
              <w:bottom w:val="single" w:sz="4" w:space="0" w:color="auto"/>
              <w:right w:val="single" w:sz="4" w:space="0" w:color="auto"/>
            </w:tcBorders>
            <w:shd w:val="clear" w:color="auto" w:fill="auto"/>
            <w:vAlign w:val="bottom"/>
            <w:hideMark/>
          </w:tcPr>
          <w:p w14:paraId="6232266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050" w:type="dxa"/>
            <w:tcBorders>
              <w:top w:val="nil"/>
              <w:left w:val="nil"/>
              <w:bottom w:val="single" w:sz="4" w:space="0" w:color="auto"/>
              <w:right w:val="single" w:sz="4" w:space="0" w:color="auto"/>
            </w:tcBorders>
            <w:shd w:val="clear" w:color="auto" w:fill="auto"/>
            <w:vAlign w:val="bottom"/>
            <w:hideMark/>
          </w:tcPr>
          <w:p w14:paraId="38F9698F"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B92B58" w:rsidRPr="00BF2B45" w14:paraId="580BF621"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41E61A0A" w14:textId="77777777" w:rsidR="00B92B58" w:rsidRPr="00BF2B45" w:rsidRDefault="00B92B58" w:rsidP="00BE1198">
            <w:pPr>
              <w:spacing w:after="0" w:line="240" w:lineRule="auto"/>
              <w:rPr>
                <w:rFonts w:ascii="Arial" w:eastAsia="Times New Roman" w:hAnsi="Arial" w:cs="Arial"/>
              </w:rPr>
            </w:pPr>
          </w:p>
        </w:tc>
        <w:tc>
          <w:tcPr>
            <w:tcW w:w="3248" w:type="dxa"/>
            <w:tcBorders>
              <w:top w:val="single" w:sz="4" w:space="0" w:color="auto"/>
              <w:left w:val="single" w:sz="4" w:space="0" w:color="auto"/>
              <w:bottom w:val="single" w:sz="4" w:space="0" w:color="auto"/>
              <w:right w:val="single" w:sz="4" w:space="0" w:color="auto"/>
            </w:tcBorders>
            <w:shd w:val="clear" w:color="auto" w:fill="auto"/>
            <w:hideMark/>
          </w:tcPr>
          <w:p w14:paraId="3381C36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(a) Positive – </w:t>
            </w:r>
            <w:proofErr w:type="gramStart"/>
            <w:r w:rsidRPr="00BF2B45">
              <w:rPr>
                <w:rFonts w:ascii="Arial" w:eastAsia="Times New Roman" w:hAnsi="Arial" w:cs="Arial"/>
              </w:rPr>
              <w:t>kV(</w:t>
            </w:r>
            <w:proofErr w:type="gramEnd"/>
            <w:r w:rsidRPr="00BF2B45">
              <w:rPr>
                <w:rFonts w:ascii="Arial" w:eastAsia="Times New Roman" w:hAnsi="Arial" w:cs="Arial"/>
              </w:rPr>
              <w:t>Peak)</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314099"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135</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7F7B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35E711"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EE3FA2"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145</w:t>
            </w:r>
          </w:p>
        </w:tc>
      </w:tr>
      <w:tr w:rsidR="00B92B58" w:rsidRPr="00BF2B45" w14:paraId="4407AAC6" w14:textId="77777777" w:rsidTr="00BE1198">
        <w:trPr>
          <w:trHeight w:val="499"/>
        </w:trPr>
        <w:tc>
          <w:tcPr>
            <w:tcW w:w="540" w:type="dxa"/>
            <w:vMerge/>
            <w:tcBorders>
              <w:top w:val="nil"/>
              <w:left w:val="single" w:sz="4" w:space="0" w:color="auto"/>
              <w:bottom w:val="single" w:sz="4" w:space="0" w:color="auto"/>
              <w:right w:val="single" w:sz="4" w:space="0" w:color="auto"/>
            </w:tcBorders>
            <w:vAlign w:val="center"/>
            <w:hideMark/>
          </w:tcPr>
          <w:p w14:paraId="5DEE2661" w14:textId="77777777" w:rsidR="00B92B58" w:rsidRPr="00BF2B45" w:rsidRDefault="00B92B58" w:rsidP="00BE1198">
            <w:pPr>
              <w:spacing w:after="0" w:line="240" w:lineRule="auto"/>
              <w:rPr>
                <w:rFonts w:ascii="Arial" w:eastAsia="Times New Roman" w:hAnsi="Arial" w:cs="Arial"/>
              </w:rPr>
            </w:pPr>
          </w:p>
        </w:tc>
        <w:tc>
          <w:tcPr>
            <w:tcW w:w="3248" w:type="dxa"/>
            <w:tcBorders>
              <w:top w:val="single" w:sz="4" w:space="0" w:color="auto"/>
              <w:left w:val="single" w:sz="4" w:space="0" w:color="auto"/>
              <w:bottom w:val="single" w:sz="4" w:space="0" w:color="auto"/>
              <w:right w:val="single" w:sz="4" w:space="0" w:color="auto"/>
            </w:tcBorders>
            <w:shd w:val="clear" w:color="auto" w:fill="auto"/>
            <w:hideMark/>
          </w:tcPr>
          <w:p w14:paraId="144341A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(b) Negative – </w:t>
            </w:r>
            <w:proofErr w:type="gramStart"/>
            <w:r w:rsidRPr="00BF2B45">
              <w:rPr>
                <w:rFonts w:ascii="Arial" w:eastAsia="Times New Roman" w:hAnsi="Arial" w:cs="Arial"/>
              </w:rPr>
              <w:t>kV(</w:t>
            </w:r>
            <w:proofErr w:type="gramEnd"/>
            <w:r w:rsidRPr="00BF2B45">
              <w:rPr>
                <w:rFonts w:ascii="Arial" w:eastAsia="Times New Roman" w:hAnsi="Arial" w:cs="Arial"/>
              </w:rPr>
              <w:t>Peak)</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14:paraId="7339E15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130</w:t>
            </w:r>
          </w:p>
        </w:tc>
        <w:tc>
          <w:tcPr>
            <w:tcW w:w="1306" w:type="dxa"/>
            <w:tcBorders>
              <w:top w:val="single" w:sz="4" w:space="0" w:color="auto"/>
              <w:left w:val="single" w:sz="4" w:space="0" w:color="auto"/>
              <w:bottom w:val="single" w:sz="4" w:space="0" w:color="auto"/>
              <w:right w:val="single" w:sz="4" w:space="0" w:color="auto"/>
            </w:tcBorders>
            <w:shd w:val="clear" w:color="auto" w:fill="auto"/>
            <w:hideMark/>
          </w:tcPr>
          <w:p w14:paraId="0E87436B"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130</w:t>
            </w:r>
          </w:p>
        </w:tc>
        <w:tc>
          <w:tcPr>
            <w:tcW w:w="1136" w:type="dxa"/>
            <w:tcBorders>
              <w:top w:val="single" w:sz="4" w:space="0" w:color="auto"/>
              <w:left w:val="single" w:sz="4" w:space="0" w:color="auto"/>
              <w:bottom w:val="single" w:sz="4" w:space="0" w:color="auto"/>
              <w:right w:val="single" w:sz="4" w:space="0" w:color="auto"/>
            </w:tcBorders>
            <w:shd w:val="clear" w:color="auto" w:fill="auto"/>
            <w:hideMark/>
          </w:tcPr>
          <w:p w14:paraId="76320DF3"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hideMark/>
          </w:tcPr>
          <w:p w14:paraId="794E1850" w14:textId="77777777" w:rsidR="00B92B58" w:rsidRPr="00BF2B45" w:rsidRDefault="00B92B58" w:rsidP="00BE1198">
            <w:pPr>
              <w:spacing w:after="0" w:line="240" w:lineRule="auto"/>
              <w:jc w:val="center"/>
              <w:rPr>
                <w:rFonts w:ascii="Arial" w:eastAsia="Times New Roman" w:hAnsi="Arial" w:cs="Arial"/>
              </w:rPr>
            </w:pPr>
            <w:r w:rsidRPr="00BF2B45">
              <w:rPr>
                <w:rFonts w:ascii="Arial" w:eastAsia="Times New Roman" w:hAnsi="Arial" w:cs="Arial"/>
              </w:rPr>
              <w:t>140</w:t>
            </w:r>
          </w:p>
        </w:tc>
      </w:tr>
    </w:tbl>
    <w:p w14:paraId="752F558D" w14:textId="77777777" w:rsidR="00B92B58" w:rsidRPr="00BF2B45" w:rsidRDefault="00B92B58" w:rsidP="00B92B58">
      <w:pPr>
        <w:jc w:val="both"/>
        <w:rPr>
          <w:rFonts w:ascii="Arial" w:hAnsi="Arial" w:cs="Arial"/>
          <w:b/>
          <w:bCs/>
        </w:rPr>
      </w:pPr>
    </w:p>
    <w:p w14:paraId="33F20A72" w14:textId="77777777" w:rsidR="00B92B58" w:rsidRPr="00BF2B45" w:rsidRDefault="00B92B58" w:rsidP="00B92B58">
      <w:pPr>
        <w:jc w:val="both"/>
        <w:rPr>
          <w:rFonts w:ascii="Arial" w:hAnsi="Arial" w:cs="Arial"/>
        </w:rPr>
      </w:pPr>
      <w:r w:rsidRPr="00BF2B45">
        <w:rPr>
          <w:rFonts w:ascii="Arial" w:hAnsi="Arial" w:cs="Arial"/>
          <w:b/>
          <w:bCs/>
        </w:rPr>
        <w:t xml:space="preserve">45.4.8 INTERCHANGEABILITY: </w:t>
      </w:r>
    </w:p>
    <w:p w14:paraId="67877394" w14:textId="77777777" w:rsidR="00B92B58" w:rsidRPr="00BF2B45" w:rsidRDefault="00B92B58" w:rsidP="00B92B58">
      <w:pPr>
        <w:jc w:val="both"/>
        <w:rPr>
          <w:rFonts w:ascii="Arial" w:hAnsi="Arial" w:cs="Arial"/>
        </w:rPr>
      </w:pPr>
      <w:r w:rsidRPr="00BF2B45">
        <w:rPr>
          <w:rFonts w:ascii="Arial" w:hAnsi="Arial" w:cs="Arial"/>
        </w:rPr>
        <w:lastRenderedPageBreak/>
        <w:t xml:space="preserve">The insulators inclusive of the ball and socket fittings shall be of standard design suitable for use with hardware fittings of any make conforming to relevant Indian Standards. </w:t>
      </w:r>
    </w:p>
    <w:p w14:paraId="5269EF7F" w14:textId="77777777" w:rsidR="00B92B58" w:rsidRPr="00BF2B45" w:rsidRDefault="00B92B58" w:rsidP="00B92B58">
      <w:pPr>
        <w:jc w:val="both"/>
        <w:rPr>
          <w:rFonts w:ascii="Arial" w:hAnsi="Arial" w:cs="Arial"/>
          <w:b/>
          <w:bCs/>
        </w:rPr>
      </w:pPr>
      <w:r w:rsidRPr="00BF2B45">
        <w:rPr>
          <w:rFonts w:ascii="Arial" w:hAnsi="Arial" w:cs="Arial"/>
          <w:b/>
          <w:bCs/>
        </w:rPr>
        <w:t xml:space="preserve">45.4.9 CORONA AND RIV PERFORMANCE: </w:t>
      </w:r>
    </w:p>
    <w:p w14:paraId="4515C935" w14:textId="77777777" w:rsidR="00B92B58" w:rsidRPr="00BF2B45" w:rsidRDefault="00B92B58" w:rsidP="00B92B58">
      <w:pPr>
        <w:jc w:val="both"/>
        <w:rPr>
          <w:rFonts w:ascii="Arial" w:hAnsi="Arial" w:cs="Arial"/>
        </w:rPr>
      </w:pPr>
      <w:r w:rsidRPr="00BF2B45">
        <w:rPr>
          <w:rFonts w:ascii="Arial" w:hAnsi="Arial" w:cs="Arial"/>
        </w:rPr>
        <w:t xml:space="preserve">All surfaces shall be even, smooth, without cuts, abrasions or projections. No part shall be subject to excessive localized pressure. The metal parts and porcelain shall not produce any noise-generating corona under all operating conditions </w:t>
      </w:r>
    </w:p>
    <w:p w14:paraId="6FD4C992" w14:textId="77777777" w:rsidR="00B92B58" w:rsidRPr="00BF2B45" w:rsidRDefault="00B92B58" w:rsidP="00B92B58">
      <w:pPr>
        <w:jc w:val="both"/>
        <w:rPr>
          <w:rFonts w:ascii="Arial" w:hAnsi="Arial" w:cs="Arial"/>
        </w:rPr>
      </w:pPr>
      <w:r w:rsidRPr="00BF2B45">
        <w:rPr>
          <w:rFonts w:ascii="Arial" w:hAnsi="Arial" w:cs="Arial"/>
          <w:b/>
          <w:bCs/>
        </w:rPr>
        <w:t xml:space="preserve">45.5.0 SUITABILITY FOR LIVE LINE MAINTENANCE: </w:t>
      </w:r>
    </w:p>
    <w:p w14:paraId="5145E5A4" w14:textId="77777777" w:rsidR="00B92B58" w:rsidRPr="00BF2B45" w:rsidRDefault="00B92B58" w:rsidP="00B92B58">
      <w:pPr>
        <w:jc w:val="both"/>
        <w:rPr>
          <w:rFonts w:ascii="Arial" w:hAnsi="Arial" w:cs="Arial"/>
        </w:rPr>
      </w:pPr>
      <w:r w:rsidRPr="00BF2B45">
        <w:rPr>
          <w:rFonts w:ascii="Arial" w:hAnsi="Arial" w:cs="Arial"/>
        </w:rPr>
        <w:t xml:space="preserve">The insulator shall be compatible for use with hot line or live line maintenance techniques so that usual hot line operation can be carried out with easy speed and safety. </w:t>
      </w:r>
    </w:p>
    <w:p w14:paraId="0187AB4F" w14:textId="77777777" w:rsidR="00B92B58" w:rsidRPr="00BF2B45" w:rsidRDefault="00B92B58" w:rsidP="00B92B58">
      <w:pPr>
        <w:jc w:val="both"/>
        <w:rPr>
          <w:rFonts w:ascii="Arial" w:hAnsi="Arial" w:cs="Arial"/>
          <w:b/>
          <w:bCs/>
        </w:rPr>
      </w:pPr>
      <w:r w:rsidRPr="00BF2B45">
        <w:rPr>
          <w:rFonts w:ascii="Arial" w:hAnsi="Arial" w:cs="Arial"/>
          <w:b/>
          <w:bCs/>
        </w:rPr>
        <w:t xml:space="preserve">45.5.1 FREEDOM FROM DEFECTS: </w:t>
      </w:r>
    </w:p>
    <w:p w14:paraId="4CC3AA4C" w14:textId="77777777" w:rsidR="00B92B58" w:rsidRPr="00BF2B45" w:rsidRDefault="00B92B58" w:rsidP="00B92B58">
      <w:pPr>
        <w:jc w:val="both"/>
        <w:rPr>
          <w:rFonts w:ascii="Arial" w:hAnsi="Arial" w:cs="Arial"/>
        </w:rPr>
      </w:pPr>
      <w:r w:rsidRPr="00BF2B45">
        <w:rPr>
          <w:rFonts w:ascii="Arial" w:hAnsi="Arial" w:cs="Arial"/>
        </w:rPr>
        <w:t xml:space="preserve">Insulators shall have none of the following defects: </w:t>
      </w:r>
    </w:p>
    <w:p w14:paraId="09691316" w14:textId="77777777" w:rsidR="00B92B58" w:rsidRPr="00BF2B45" w:rsidRDefault="00B92B58" w:rsidP="00B92B58">
      <w:pPr>
        <w:pStyle w:val="NoSpacing"/>
        <w:ind w:left="1440"/>
        <w:rPr>
          <w:rFonts w:ascii="Arial" w:hAnsi="Arial" w:cs="Arial"/>
        </w:rPr>
      </w:pPr>
      <w:r w:rsidRPr="00BF2B45">
        <w:rPr>
          <w:rFonts w:ascii="Arial" w:hAnsi="Arial" w:cs="Arial"/>
        </w:rPr>
        <w:t xml:space="preserve">1) Ball pin shake. </w:t>
      </w:r>
    </w:p>
    <w:p w14:paraId="1F0DDA08" w14:textId="77777777" w:rsidR="00B92B58" w:rsidRPr="00BF2B45" w:rsidRDefault="00B92B58" w:rsidP="00B92B58">
      <w:pPr>
        <w:pStyle w:val="NoSpacing"/>
        <w:ind w:left="1440"/>
        <w:rPr>
          <w:rFonts w:ascii="Arial" w:hAnsi="Arial" w:cs="Arial"/>
        </w:rPr>
      </w:pPr>
      <w:r w:rsidRPr="00BF2B45">
        <w:rPr>
          <w:rFonts w:ascii="Arial" w:hAnsi="Arial" w:cs="Arial"/>
        </w:rPr>
        <w:t xml:space="preserve">2) Cementing defects near the pin like small blow holes, small hair cracks lumps etc. </w:t>
      </w:r>
    </w:p>
    <w:p w14:paraId="717230BB" w14:textId="77777777" w:rsidR="00B92B58" w:rsidRPr="00BF2B45" w:rsidRDefault="00B92B58" w:rsidP="00B92B58">
      <w:pPr>
        <w:pStyle w:val="NoSpacing"/>
        <w:ind w:left="1440"/>
        <w:rPr>
          <w:rFonts w:ascii="Arial" w:hAnsi="Arial" w:cs="Arial"/>
        </w:rPr>
      </w:pPr>
      <w:r w:rsidRPr="00BF2B45">
        <w:rPr>
          <w:rFonts w:ascii="Arial" w:hAnsi="Arial" w:cs="Arial"/>
        </w:rPr>
        <w:t xml:space="preserve">3) Sand fall defects on the surface of the insulator. </w:t>
      </w:r>
    </w:p>
    <w:p w14:paraId="44C46F3E" w14:textId="77777777" w:rsidR="00B92B58" w:rsidRPr="00BF2B45" w:rsidRDefault="00B92B58" w:rsidP="00B92B58">
      <w:pPr>
        <w:jc w:val="both"/>
        <w:rPr>
          <w:rFonts w:ascii="Arial" w:hAnsi="Arial" w:cs="Arial"/>
          <w:b/>
          <w:bCs/>
        </w:rPr>
      </w:pPr>
      <w:r w:rsidRPr="00BF2B45">
        <w:rPr>
          <w:rFonts w:ascii="Arial" w:hAnsi="Arial" w:cs="Arial"/>
          <w:b/>
          <w:bCs/>
        </w:rPr>
        <w:t xml:space="preserve">45.5.2 INSULATOR STRINGS: </w:t>
      </w:r>
    </w:p>
    <w:p w14:paraId="3EEC7A5C" w14:textId="77777777" w:rsidR="00B92B58" w:rsidRPr="00BF2B45" w:rsidRDefault="00B92B58" w:rsidP="00B92B58">
      <w:pPr>
        <w:jc w:val="both"/>
        <w:rPr>
          <w:rFonts w:ascii="Arial" w:hAnsi="Arial" w:cs="Arial"/>
          <w:b/>
          <w:bCs/>
        </w:rPr>
      </w:pPr>
      <w:r w:rsidRPr="00BF2B45">
        <w:rPr>
          <w:rFonts w:ascii="Arial" w:hAnsi="Arial" w:cs="Arial"/>
          <w:b/>
          <w:bCs/>
        </w:rPr>
        <w:t xml:space="preserve">45.5.2.1 TYPE AND RATING: </w:t>
      </w:r>
    </w:p>
    <w:p w14:paraId="111EF74A" w14:textId="77777777" w:rsidR="00B92B58" w:rsidRPr="00BF2B45" w:rsidRDefault="00B92B58" w:rsidP="00B92B58">
      <w:pPr>
        <w:jc w:val="both"/>
        <w:rPr>
          <w:rFonts w:ascii="Arial" w:hAnsi="Arial" w:cs="Arial"/>
        </w:rPr>
      </w:pPr>
      <w:r w:rsidRPr="00BF2B45">
        <w:rPr>
          <w:rFonts w:ascii="Arial" w:hAnsi="Arial" w:cs="Arial"/>
        </w:rPr>
        <w:t xml:space="preserve">The insulator strings shall be formed with standard discs described in this specification for use on 3 phases 132/220 KV 50 Hz effectively earthed systems in an atmosphere with pollution level as indicated in project synopsis. Suspension insulator strings for use with suspension/tangent towers are to be fitted with discs 70/90 KN EMS rating while tension insulator strings for use with Anchor/ Tension towers are to be fitted with discs of 120 KN / 160 KN EMS level rating. </w:t>
      </w:r>
    </w:p>
    <w:p w14:paraId="6C017984" w14:textId="77777777" w:rsidR="00B92B58" w:rsidRPr="00BF2B45" w:rsidRDefault="00B92B58" w:rsidP="00B92B58">
      <w:pPr>
        <w:jc w:val="both"/>
        <w:rPr>
          <w:rFonts w:ascii="Arial" w:hAnsi="Arial" w:cs="Arial"/>
          <w:b/>
          <w:bCs/>
        </w:rPr>
      </w:pPr>
      <w:r w:rsidRPr="00BF2B45">
        <w:rPr>
          <w:rFonts w:ascii="Arial" w:hAnsi="Arial" w:cs="Arial"/>
          <w:b/>
          <w:bCs/>
        </w:rPr>
        <w:t xml:space="preserve">45.5.2.2 STRING SIZE: </w:t>
      </w:r>
    </w:p>
    <w:p w14:paraId="0F9FC088" w14:textId="77777777" w:rsidR="00B92B58" w:rsidRPr="00BF2B45" w:rsidRDefault="00B92B58" w:rsidP="00B92B58">
      <w:pPr>
        <w:jc w:val="both"/>
        <w:rPr>
          <w:rFonts w:ascii="Arial" w:hAnsi="Arial" w:cs="Arial"/>
        </w:rPr>
      </w:pPr>
      <w:r w:rsidRPr="00BF2B45">
        <w:rPr>
          <w:rFonts w:ascii="Arial" w:hAnsi="Arial" w:cs="Arial"/>
        </w:rPr>
        <w:t xml:space="preserve">The sizes of the disc insulator, the number to be used in different types of strings, their electro-mechanical strength and minimum nominal creep age distance shall be as given in clause 45.3.1.2. </w:t>
      </w:r>
    </w:p>
    <w:p w14:paraId="7EA9D361" w14:textId="77777777" w:rsidR="00B92B58" w:rsidRPr="00BF2B45" w:rsidRDefault="00B92B58" w:rsidP="00B92B58">
      <w:pPr>
        <w:jc w:val="both"/>
        <w:rPr>
          <w:rFonts w:ascii="Arial" w:hAnsi="Arial" w:cs="Arial"/>
          <w:b/>
          <w:bCs/>
        </w:rPr>
      </w:pPr>
      <w:r w:rsidRPr="00BF2B45">
        <w:rPr>
          <w:rFonts w:ascii="Arial" w:hAnsi="Arial" w:cs="Arial"/>
          <w:b/>
          <w:bCs/>
        </w:rPr>
        <w:t xml:space="preserve">45.5.3 STRING CHARACTERISTICS </w:t>
      </w:r>
    </w:p>
    <w:p w14:paraId="541F365C" w14:textId="77777777" w:rsidR="00B92B58" w:rsidRPr="00BF2B45" w:rsidRDefault="00B92B58" w:rsidP="00B92B58">
      <w:pPr>
        <w:rPr>
          <w:rFonts w:ascii="Arial" w:hAnsi="Arial" w:cs="Arial"/>
        </w:rPr>
      </w:pPr>
      <w:r w:rsidRPr="00BF2B45">
        <w:rPr>
          <w:rFonts w:ascii="Arial" w:hAnsi="Arial" w:cs="Arial"/>
        </w:rPr>
        <w:t>45.5.3.1 The characteristics of the complete string shall be as follows:</w:t>
      </w:r>
    </w:p>
    <w:tbl>
      <w:tblPr>
        <w:tblW w:w="9654" w:type="dxa"/>
        <w:tblInd w:w="93" w:type="dxa"/>
        <w:tblLayout w:type="fixed"/>
        <w:tblLook w:val="04A0" w:firstRow="1" w:lastRow="0" w:firstColumn="1" w:lastColumn="0" w:noHBand="0" w:noVBand="1"/>
      </w:tblPr>
      <w:tblGrid>
        <w:gridCol w:w="620"/>
        <w:gridCol w:w="5207"/>
        <w:gridCol w:w="992"/>
        <w:gridCol w:w="851"/>
        <w:gridCol w:w="992"/>
        <w:gridCol w:w="992"/>
      </w:tblGrid>
      <w:tr w:rsidR="00B92B58" w:rsidRPr="00BF2B45" w14:paraId="286D1DF7" w14:textId="77777777" w:rsidTr="00BE1198">
        <w:trPr>
          <w:trHeight w:val="499"/>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546A8"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Sl.</w:t>
            </w:r>
            <w:r w:rsidRPr="00BF2B45">
              <w:rPr>
                <w:rFonts w:ascii="Arial" w:eastAsia="Times New Roman" w:hAnsi="Arial" w:cs="Arial"/>
                <w:b/>
              </w:rPr>
              <w:br/>
              <w:t>No.</w:t>
            </w:r>
          </w:p>
        </w:tc>
        <w:tc>
          <w:tcPr>
            <w:tcW w:w="52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46FB3"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Description.</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2DE099B"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Suspension.</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4B236882"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Tension.</w:t>
            </w:r>
          </w:p>
        </w:tc>
      </w:tr>
      <w:tr w:rsidR="00B92B58" w:rsidRPr="00BF2B45" w14:paraId="23B8C140" w14:textId="77777777" w:rsidTr="00BE1198">
        <w:trPr>
          <w:trHeight w:val="43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D23654B" w14:textId="77777777" w:rsidR="00B92B58" w:rsidRPr="00BF2B45" w:rsidRDefault="00B92B58" w:rsidP="00BE1198">
            <w:pPr>
              <w:spacing w:after="0" w:line="240" w:lineRule="auto"/>
              <w:jc w:val="center"/>
              <w:rPr>
                <w:rFonts w:ascii="Arial" w:eastAsia="Times New Roman" w:hAnsi="Arial" w:cs="Arial"/>
                <w:b/>
              </w:rPr>
            </w:pPr>
          </w:p>
        </w:tc>
        <w:tc>
          <w:tcPr>
            <w:tcW w:w="5207" w:type="dxa"/>
            <w:vMerge/>
            <w:tcBorders>
              <w:top w:val="single" w:sz="4" w:space="0" w:color="auto"/>
              <w:left w:val="single" w:sz="4" w:space="0" w:color="auto"/>
              <w:bottom w:val="single" w:sz="4" w:space="0" w:color="auto"/>
              <w:right w:val="single" w:sz="4" w:space="0" w:color="auto"/>
            </w:tcBorders>
            <w:vAlign w:val="center"/>
            <w:hideMark/>
          </w:tcPr>
          <w:p w14:paraId="51F1E2E9" w14:textId="77777777" w:rsidR="00B92B58" w:rsidRPr="00BF2B45" w:rsidRDefault="00B92B58" w:rsidP="00BE1198">
            <w:pPr>
              <w:spacing w:after="0" w:line="240" w:lineRule="auto"/>
              <w:jc w:val="center"/>
              <w:rPr>
                <w:rFonts w:ascii="Arial" w:eastAsia="Times New Roman" w:hAnsi="Arial" w:cs="Arial"/>
                <w:b/>
              </w:rPr>
            </w:pPr>
          </w:p>
        </w:tc>
        <w:tc>
          <w:tcPr>
            <w:tcW w:w="992" w:type="dxa"/>
            <w:tcBorders>
              <w:top w:val="nil"/>
              <w:left w:val="nil"/>
              <w:bottom w:val="single" w:sz="4" w:space="0" w:color="auto"/>
              <w:right w:val="single" w:sz="4" w:space="0" w:color="auto"/>
            </w:tcBorders>
            <w:shd w:val="clear" w:color="auto" w:fill="auto"/>
            <w:vAlign w:val="center"/>
            <w:hideMark/>
          </w:tcPr>
          <w:p w14:paraId="479AD771"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132KV</w:t>
            </w:r>
          </w:p>
        </w:tc>
        <w:tc>
          <w:tcPr>
            <w:tcW w:w="851" w:type="dxa"/>
            <w:tcBorders>
              <w:top w:val="nil"/>
              <w:left w:val="nil"/>
              <w:bottom w:val="single" w:sz="4" w:space="0" w:color="auto"/>
              <w:right w:val="single" w:sz="4" w:space="0" w:color="auto"/>
            </w:tcBorders>
            <w:shd w:val="clear" w:color="auto" w:fill="auto"/>
            <w:vAlign w:val="center"/>
            <w:hideMark/>
          </w:tcPr>
          <w:p w14:paraId="1A47D8E1"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220kV</w:t>
            </w:r>
          </w:p>
        </w:tc>
        <w:tc>
          <w:tcPr>
            <w:tcW w:w="992" w:type="dxa"/>
            <w:tcBorders>
              <w:top w:val="nil"/>
              <w:left w:val="nil"/>
              <w:bottom w:val="single" w:sz="4" w:space="0" w:color="auto"/>
              <w:right w:val="single" w:sz="4" w:space="0" w:color="auto"/>
            </w:tcBorders>
            <w:shd w:val="clear" w:color="auto" w:fill="auto"/>
            <w:vAlign w:val="center"/>
            <w:hideMark/>
          </w:tcPr>
          <w:p w14:paraId="5157E683"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132KV</w:t>
            </w:r>
          </w:p>
        </w:tc>
        <w:tc>
          <w:tcPr>
            <w:tcW w:w="992" w:type="dxa"/>
            <w:tcBorders>
              <w:top w:val="nil"/>
              <w:left w:val="nil"/>
              <w:bottom w:val="single" w:sz="4" w:space="0" w:color="auto"/>
              <w:right w:val="single" w:sz="4" w:space="0" w:color="auto"/>
            </w:tcBorders>
            <w:shd w:val="clear" w:color="auto" w:fill="auto"/>
            <w:vAlign w:val="center"/>
            <w:hideMark/>
          </w:tcPr>
          <w:p w14:paraId="343300F7" w14:textId="77777777" w:rsidR="00B92B58" w:rsidRPr="00BF2B45" w:rsidRDefault="00B92B58" w:rsidP="00BE1198">
            <w:pPr>
              <w:spacing w:after="0" w:line="240" w:lineRule="auto"/>
              <w:jc w:val="center"/>
              <w:rPr>
                <w:rFonts w:ascii="Arial" w:eastAsia="Times New Roman" w:hAnsi="Arial" w:cs="Arial"/>
                <w:b/>
              </w:rPr>
            </w:pPr>
            <w:r w:rsidRPr="00BF2B45">
              <w:rPr>
                <w:rFonts w:ascii="Arial" w:eastAsia="Times New Roman" w:hAnsi="Arial" w:cs="Arial"/>
                <w:b/>
              </w:rPr>
              <w:t>220KV</w:t>
            </w:r>
          </w:p>
        </w:tc>
      </w:tr>
      <w:tr w:rsidR="00B92B58" w:rsidRPr="00BF2B45" w14:paraId="1ED941DA" w14:textId="77777777" w:rsidTr="00BE1198">
        <w:trPr>
          <w:trHeight w:val="462"/>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1DA6C9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w:t>
            </w:r>
          </w:p>
        </w:tc>
        <w:tc>
          <w:tcPr>
            <w:tcW w:w="5207" w:type="dxa"/>
            <w:tcBorders>
              <w:top w:val="nil"/>
              <w:left w:val="nil"/>
              <w:bottom w:val="single" w:sz="4" w:space="0" w:color="auto"/>
              <w:right w:val="single" w:sz="4" w:space="0" w:color="auto"/>
            </w:tcBorders>
            <w:shd w:val="clear" w:color="auto" w:fill="auto"/>
            <w:vAlign w:val="center"/>
            <w:hideMark/>
          </w:tcPr>
          <w:p w14:paraId="3384F3D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Switching surge withstand voltage (dry&amp; wet) KV Peak</w:t>
            </w:r>
          </w:p>
        </w:tc>
        <w:tc>
          <w:tcPr>
            <w:tcW w:w="992" w:type="dxa"/>
            <w:tcBorders>
              <w:top w:val="nil"/>
              <w:left w:val="nil"/>
              <w:bottom w:val="single" w:sz="4" w:space="0" w:color="auto"/>
              <w:right w:val="single" w:sz="4" w:space="0" w:color="auto"/>
            </w:tcBorders>
            <w:shd w:val="clear" w:color="auto" w:fill="auto"/>
            <w:vAlign w:val="center"/>
            <w:hideMark/>
          </w:tcPr>
          <w:p w14:paraId="0E8B32D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851" w:type="dxa"/>
            <w:tcBorders>
              <w:top w:val="nil"/>
              <w:left w:val="nil"/>
              <w:bottom w:val="single" w:sz="4" w:space="0" w:color="auto"/>
              <w:right w:val="single" w:sz="4" w:space="0" w:color="auto"/>
            </w:tcBorders>
            <w:shd w:val="clear" w:color="auto" w:fill="auto"/>
            <w:vAlign w:val="center"/>
            <w:hideMark/>
          </w:tcPr>
          <w:p w14:paraId="0D29066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vAlign w:val="center"/>
            <w:hideMark/>
          </w:tcPr>
          <w:p w14:paraId="79E7FAD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vAlign w:val="center"/>
            <w:hideMark/>
          </w:tcPr>
          <w:p w14:paraId="538E8D8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r>
      <w:tr w:rsidR="00B92B58" w:rsidRPr="00BF2B45" w14:paraId="7416B82E" w14:textId="77777777" w:rsidTr="00BE1198">
        <w:trPr>
          <w:trHeight w:val="462"/>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FC003B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II</w:t>
            </w:r>
          </w:p>
        </w:tc>
        <w:tc>
          <w:tcPr>
            <w:tcW w:w="5207" w:type="dxa"/>
            <w:tcBorders>
              <w:top w:val="nil"/>
              <w:left w:val="nil"/>
              <w:bottom w:val="single" w:sz="4" w:space="0" w:color="auto"/>
              <w:right w:val="single" w:sz="4" w:space="0" w:color="auto"/>
            </w:tcBorders>
            <w:shd w:val="clear" w:color="auto" w:fill="auto"/>
            <w:vAlign w:val="center"/>
            <w:hideMark/>
          </w:tcPr>
          <w:p w14:paraId="545A595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Lighting impulse withstand voltage (dry) KV Peak.</w:t>
            </w:r>
          </w:p>
        </w:tc>
        <w:tc>
          <w:tcPr>
            <w:tcW w:w="992" w:type="dxa"/>
            <w:tcBorders>
              <w:top w:val="nil"/>
              <w:left w:val="nil"/>
              <w:bottom w:val="single" w:sz="4" w:space="0" w:color="auto"/>
              <w:right w:val="single" w:sz="4" w:space="0" w:color="auto"/>
            </w:tcBorders>
            <w:shd w:val="clear" w:color="auto" w:fill="auto"/>
            <w:vAlign w:val="center"/>
            <w:hideMark/>
          </w:tcPr>
          <w:p w14:paraId="2921653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650</w:t>
            </w:r>
          </w:p>
        </w:tc>
        <w:tc>
          <w:tcPr>
            <w:tcW w:w="851" w:type="dxa"/>
            <w:tcBorders>
              <w:top w:val="nil"/>
              <w:left w:val="nil"/>
              <w:bottom w:val="single" w:sz="4" w:space="0" w:color="auto"/>
              <w:right w:val="single" w:sz="4" w:space="0" w:color="auto"/>
            </w:tcBorders>
            <w:shd w:val="clear" w:color="auto" w:fill="auto"/>
            <w:vAlign w:val="center"/>
            <w:hideMark/>
          </w:tcPr>
          <w:p w14:paraId="01350BA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1050</w:t>
            </w:r>
          </w:p>
        </w:tc>
        <w:tc>
          <w:tcPr>
            <w:tcW w:w="992" w:type="dxa"/>
            <w:tcBorders>
              <w:top w:val="nil"/>
              <w:left w:val="nil"/>
              <w:bottom w:val="single" w:sz="4" w:space="0" w:color="auto"/>
              <w:right w:val="single" w:sz="4" w:space="0" w:color="auto"/>
            </w:tcBorders>
            <w:shd w:val="clear" w:color="auto" w:fill="auto"/>
            <w:vAlign w:val="center"/>
            <w:hideMark/>
          </w:tcPr>
          <w:p w14:paraId="6B0CFE9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650</w:t>
            </w:r>
          </w:p>
        </w:tc>
        <w:tc>
          <w:tcPr>
            <w:tcW w:w="992" w:type="dxa"/>
            <w:tcBorders>
              <w:top w:val="nil"/>
              <w:left w:val="nil"/>
              <w:bottom w:val="single" w:sz="4" w:space="0" w:color="auto"/>
              <w:right w:val="single" w:sz="4" w:space="0" w:color="auto"/>
            </w:tcBorders>
            <w:shd w:val="clear" w:color="auto" w:fill="auto"/>
            <w:vAlign w:val="center"/>
            <w:hideMark/>
          </w:tcPr>
          <w:p w14:paraId="6C903A3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1050</w:t>
            </w:r>
          </w:p>
        </w:tc>
      </w:tr>
      <w:tr w:rsidR="00B92B58" w:rsidRPr="00BF2B45" w14:paraId="1D7BD698" w14:textId="77777777" w:rsidTr="00BE1198">
        <w:trPr>
          <w:trHeight w:val="462"/>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A4B95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III</w:t>
            </w:r>
          </w:p>
        </w:tc>
        <w:tc>
          <w:tcPr>
            <w:tcW w:w="5207" w:type="dxa"/>
            <w:tcBorders>
              <w:top w:val="nil"/>
              <w:left w:val="nil"/>
              <w:bottom w:val="single" w:sz="4" w:space="0" w:color="auto"/>
              <w:right w:val="single" w:sz="4" w:space="0" w:color="auto"/>
            </w:tcBorders>
            <w:shd w:val="clear" w:color="auto" w:fill="auto"/>
            <w:vAlign w:val="center"/>
            <w:hideMark/>
          </w:tcPr>
          <w:p w14:paraId="186634F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Power frequency without voltage (wet) KV </w:t>
            </w:r>
            <w:proofErr w:type="spellStart"/>
            <w:r w:rsidRPr="00BF2B45">
              <w:rPr>
                <w:rFonts w:ascii="Arial" w:eastAsia="Times New Roman" w:hAnsi="Arial" w:cs="Arial"/>
              </w:rPr>
              <w:t>r.m.s.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40AA7B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275</w:t>
            </w:r>
          </w:p>
        </w:tc>
        <w:tc>
          <w:tcPr>
            <w:tcW w:w="851" w:type="dxa"/>
            <w:tcBorders>
              <w:top w:val="nil"/>
              <w:left w:val="nil"/>
              <w:bottom w:val="single" w:sz="4" w:space="0" w:color="auto"/>
              <w:right w:val="single" w:sz="4" w:space="0" w:color="auto"/>
            </w:tcBorders>
            <w:shd w:val="clear" w:color="auto" w:fill="auto"/>
            <w:vAlign w:val="center"/>
            <w:hideMark/>
          </w:tcPr>
          <w:p w14:paraId="47D11C5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460</w:t>
            </w:r>
          </w:p>
        </w:tc>
        <w:tc>
          <w:tcPr>
            <w:tcW w:w="992" w:type="dxa"/>
            <w:tcBorders>
              <w:top w:val="nil"/>
              <w:left w:val="nil"/>
              <w:bottom w:val="single" w:sz="4" w:space="0" w:color="auto"/>
              <w:right w:val="single" w:sz="4" w:space="0" w:color="auto"/>
            </w:tcBorders>
            <w:shd w:val="clear" w:color="auto" w:fill="auto"/>
            <w:vAlign w:val="center"/>
            <w:hideMark/>
          </w:tcPr>
          <w:p w14:paraId="3C389E3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275</w:t>
            </w:r>
          </w:p>
        </w:tc>
        <w:tc>
          <w:tcPr>
            <w:tcW w:w="992" w:type="dxa"/>
            <w:tcBorders>
              <w:top w:val="nil"/>
              <w:left w:val="nil"/>
              <w:bottom w:val="single" w:sz="4" w:space="0" w:color="auto"/>
              <w:right w:val="single" w:sz="4" w:space="0" w:color="auto"/>
            </w:tcBorders>
            <w:shd w:val="clear" w:color="auto" w:fill="auto"/>
            <w:vAlign w:val="center"/>
            <w:hideMark/>
          </w:tcPr>
          <w:p w14:paraId="631AFD7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460</w:t>
            </w:r>
          </w:p>
        </w:tc>
      </w:tr>
      <w:tr w:rsidR="00B92B58" w:rsidRPr="00BF2B45" w14:paraId="7584FD32" w14:textId="77777777" w:rsidTr="00BE1198">
        <w:trPr>
          <w:trHeight w:val="240"/>
        </w:trPr>
        <w:tc>
          <w:tcPr>
            <w:tcW w:w="620" w:type="dxa"/>
            <w:tcBorders>
              <w:top w:val="nil"/>
              <w:left w:val="single" w:sz="4" w:space="0" w:color="auto"/>
              <w:bottom w:val="single" w:sz="4" w:space="0" w:color="auto"/>
              <w:right w:val="single" w:sz="4" w:space="0" w:color="auto"/>
            </w:tcBorders>
            <w:shd w:val="clear" w:color="auto" w:fill="auto"/>
            <w:hideMark/>
          </w:tcPr>
          <w:p w14:paraId="32E4367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IV.</w:t>
            </w:r>
          </w:p>
        </w:tc>
        <w:tc>
          <w:tcPr>
            <w:tcW w:w="5207" w:type="dxa"/>
            <w:tcBorders>
              <w:top w:val="nil"/>
              <w:left w:val="nil"/>
              <w:bottom w:val="single" w:sz="4" w:space="0" w:color="auto"/>
              <w:right w:val="single" w:sz="4" w:space="0" w:color="auto"/>
            </w:tcBorders>
            <w:shd w:val="clear" w:color="auto" w:fill="auto"/>
            <w:hideMark/>
          </w:tcPr>
          <w:p w14:paraId="78099A36"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Corona extinction voltage level KV rms</w:t>
            </w:r>
          </w:p>
        </w:tc>
        <w:tc>
          <w:tcPr>
            <w:tcW w:w="992" w:type="dxa"/>
            <w:tcBorders>
              <w:top w:val="nil"/>
              <w:left w:val="nil"/>
              <w:bottom w:val="single" w:sz="4" w:space="0" w:color="auto"/>
              <w:right w:val="single" w:sz="4" w:space="0" w:color="auto"/>
            </w:tcBorders>
            <w:shd w:val="clear" w:color="auto" w:fill="auto"/>
            <w:hideMark/>
          </w:tcPr>
          <w:p w14:paraId="236E11E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851" w:type="dxa"/>
            <w:tcBorders>
              <w:top w:val="nil"/>
              <w:left w:val="nil"/>
              <w:bottom w:val="single" w:sz="4" w:space="0" w:color="auto"/>
              <w:right w:val="single" w:sz="4" w:space="0" w:color="auto"/>
            </w:tcBorders>
            <w:shd w:val="clear" w:color="auto" w:fill="auto"/>
            <w:hideMark/>
          </w:tcPr>
          <w:p w14:paraId="50B2011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176</w:t>
            </w:r>
          </w:p>
        </w:tc>
        <w:tc>
          <w:tcPr>
            <w:tcW w:w="992" w:type="dxa"/>
            <w:tcBorders>
              <w:top w:val="nil"/>
              <w:left w:val="nil"/>
              <w:bottom w:val="single" w:sz="4" w:space="0" w:color="auto"/>
              <w:right w:val="single" w:sz="4" w:space="0" w:color="auto"/>
            </w:tcBorders>
            <w:shd w:val="clear" w:color="auto" w:fill="auto"/>
            <w:hideMark/>
          </w:tcPr>
          <w:p w14:paraId="57DFD8D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hideMark/>
          </w:tcPr>
          <w:p w14:paraId="418DBC7E"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176</w:t>
            </w:r>
          </w:p>
        </w:tc>
      </w:tr>
      <w:tr w:rsidR="00B92B58" w:rsidRPr="00BF2B45" w14:paraId="05969EE2" w14:textId="77777777" w:rsidTr="00BE1198">
        <w:trPr>
          <w:trHeight w:val="860"/>
        </w:trPr>
        <w:tc>
          <w:tcPr>
            <w:tcW w:w="620" w:type="dxa"/>
            <w:tcBorders>
              <w:top w:val="nil"/>
              <w:left w:val="single" w:sz="4" w:space="0" w:color="auto"/>
              <w:bottom w:val="single" w:sz="4" w:space="0" w:color="auto"/>
              <w:right w:val="single" w:sz="4" w:space="0" w:color="auto"/>
            </w:tcBorders>
            <w:shd w:val="clear" w:color="auto" w:fill="auto"/>
            <w:hideMark/>
          </w:tcPr>
          <w:p w14:paraId="09F255B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V</w:t>
            </w:r>
          </w:p>
        </w:tc>
        <w:tc>
          <w:tcPr>
            <w:tcW w:w="5207" w:type="dxa"/>
            <w:tcBorders>
              <w:top w:val="nil"/>
              <w:left w:val="nil"/>
              <w:bottom w:val="single" w:sz="4" w:space="0" w:color="auto"/>
              <w:right w:val="single" w:sz="4" w:space="0" w:color="auto"/>
            </w:tcBorders>
            <w:shd w:val="clear" w:color="auto" w:fill="auto"/>
            <w:hideMark/>
          </w:tcPr>
          <w:p w14:paraId="30CDF16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 xml:space="preserve">Max. RIV for comp. Etc. strong including corona rings at 156 KV (rms). … hours </w:t>
            </w:r>
            <w:proofErr w:type="gramStart"/>
            <w:r w:rsidRPr="00BF2B45">
              <w:rPr>
                <w:rFonts w:ascii="Arial" w:eastAsia="Times New Roman" w:hAnsi="Arial" w:cs="Arial"/>
              </w:rPr>
              <w:t>clamps</w:t>
            </w:r>
            <w:proofErr w:type="gramEnd"/>
            <w:r w:rsidRPr="00BF2B45">
              <w:rPr>
                <w:rFonts w:ascii="Arial" w:eastAsia="Times New Roman" w:hAnsi="Arial" w:cs="Arial"/>
              </w:rPr>
              <w:t xml:space="preserve"> etc. at 1.1. times maximum knee to ground voltage (micro volts).</w:t>
            </w:r>
          </w:p>
        </w:tc>
        <w:tc>
          <w:tcPr>
            <w:tcW w:w="992" w:type="dxa"/>
            <w:tcBorders>
              <w:top w:val="nil"/>
              <w:left w:val="nil"/>
              <w:bottom w:val="single" w:sz="4" w:space="0" w:color="auto"/>
              <w:right w:val="single" w:sz="4" w:space="0" w:color="auto"/>
            </w:tcBorders>
            <w:shd w:val="clear" w:color="auto" w:fill="auto"/>
            <w:hideMark/>
          </w:tcPr>
          <w:p w14:paraId="67B35D5A"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851" w:type="dxa"/>
            <w:tcBorders>
              <w:top w:val="nil"/>
              <w:left w:val="nil"/>
              <w:bottom w:val="single" w:sz="4" w:space="0" w:color="auto"/>
              <w:right w:val="single" w:sz="4" w:space="0" w:color="auto"/>
            </w:tcBorders>
            <w:shd w:val="clear" w:color="auto" w:fill="auto"/>
            <w:hideMark/>
          </w:tcPr>
          <w:p w14:paraId="67112A7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500</w:t>
            </w:r>
          </w:p>
        </w:tc>
        <w:tc>
          <w:tcPr>
            <w:tcW w:w="992" w:type="dxa"/>
            <w:tcBorders>
              <w:top w:val="nil"/>
              <w:left w:val="nil"/>
              <w:bottom w:val="single" w:sz="4" w:space="0" w:color="auto"/>
              <w:right w:val="single" w:sz="4" w:space="0" w:color="auto"/>
            </w:tcBorders>
            <w:shd w:val="clear" w:color="auto" w:fill="auto"/>
            <w:hideMark/>
          </w:tcPr>
          <w:p w14:paraId="1897499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hideMark/>
          </w:tcPr>
          <w:p w14:paraId="7EEDD87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500</w:t>
            </w:r>
          </w:p>
        </w:tc>
      </w:tr>
      <w:tr w:rsidR="00B92B58" w:rsidRPr="00BF2B45" w14:paraId="6AA436F8" w14:textId="77777777" w:rsidTr="00BE1198">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7E5A009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lastRenderedPageBreak/>
              <w:t>VI.</w:t>
            </w:r>
          </w:p>
        </w:tc>
        <w:tc>
          <w:tcPr>
            <w:tcW w:w="5207" w:type="dxa"/>
            <w:tcBorders>
              <w:top w:val="nil"/>
              <w:left w:val="nil"/>
              <w:bottom w:val="single" w:sz="4" w:space="0" w:color="auto"/>
              <w:right w:val="single" w:sz="4" w:space="0" w:color="auto"/>
            </w:tcBorders>
            <w:shd w:val="clear" w:color="auto" w:fill="auto"/>
            <w:hideMark/>
          </w:tcPr>
          <w:p w14:paraId="5DD4AAE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Mechanical failing load for each string (</w:t>
            </w:r>
            <w:proofErr w:type="spellStart"/>
            <w:r w:rsidRPr="00BF2B45">
              <w:rPr>
                <w:rFonts w:ascii="Arial" w:eastAsia="Times New Roman" w:hAnsi="Arial" w:cs="Arial"/>
              </w:rPr>
              <w:t>kgf</w:t>
            </w:r>
            <w:proofErr w:type="spellEnd"/>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hideMark/>
          </w:tcPr>
          <w:p w14:paraId="42ADD71B"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6500</w:t>
            </w:r>
          </w:p>
        </w:tc>
        <w:tc>
          <w:tcPr>
            <w:tcW w:w="851" w:type="dxa"/>
            <w:tcBorders>
              <w:top w:val="nil"/>
              <w:left w:val="nil"/>
              <w:bottom w:val="single" w:sz="4" w:space="0" w:color="auto"/>
              <w:right w:val="single" w:sz="4" w:space="0" w:color="auto"/>
            </w:tcBorders>
            <w:shd w:val="clear" w:color="auto" w:fill="auto"/>
            <w:hideMark/>
          </w:tcPr>
          <w:p w14:paraId="22220991"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11500</w:t>
            </w:r>
          </w:p>
        </w:tc>
        <w:tc>
          <w:tcPr>
            <w:tcW w:w="992" w:type="dxa"/>
            <w:tcBorders>
              <w:top w:val="nil"/>
              <w:left w:val="nil"/>
              <w:bottom w:val="single" w:sz="4" w:space="0" w:color="auto"/>
              <w:right w:val="single" w:sz="4" w:space="0" w:color="auto"/>
            </w:tcBorders>
            <w:shd w:val="clear" w:color="auto" w:fill="auto"/>
            <w:hideMark/>
          </w:tcPr>
          <w:p w14:paraId="0ED5C29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11500</w:t>
            </w:r>
          </w:p>
        </w:tc>
        <w:tc>
          <w:tcPr>
            <w:tcW w:w="992" w:type="dxa"/>
            <w:tcBorders>
              <w:top w:val="nil"/>
              <w:left w:val="nil"/>
              <w:bottom w:val="single" w:sz="4" w:space="0" w:color="auto"/>
              <w:right w:val="single" w:sz="4" w:space="0" w:color="auto"/>
            </w:tcBorders>
            <w:shd w:val="clear" w:color="auto" w:fill="auto"/>
            <w:hideMark/>
          </w:tcPr>
          <w:p w14:paraId="3996D633"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15500</w:t>
            </w:r>
          </w:p>
        </w:tc>
      </w:tr>
      <w:tr w:rsidR="00B92B58" w:rsidRPr="00BF2B45" w14:paraId="56EACA6A" w14:textId="77777777" w:rsidTr="00BE1198">
        <w:trPr>
          <w:trHeight w:val="405"/>
        </w:trPr>
        <w:tc>
          <w:tcPr>
            <w:tcW w:w="620" w:type="dxa"/>
            <w:tcBorders>
              <w:top w:val="nil"/>
              <w:left w:val="single" w:sz="4" w:space="0" w:color="auto"/>
              <w:bottom w:val="single" w:sz="4" w:space="0" w:color="auto"/>
              <w:right w:val="single" w:sz="4" w:space="0" w:color="auto"/>
            </w:tcBorders>
            <w:shd w:val="clear" w:color="auto" w:fill="auto"/>
            <w:hideMark/>
          </w:tcPr>
          <w:p w14:paraId="38DDBD2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VII.</w:t>
            </w:r>
          </w:p>
        </w:tc>
        <w:tc>
          <w:tcPr>
            <w:tcW w:w="5207" w:type="dxa"/>
            <w:tcBorders>
              <w:top w:val="nil"/>
              <w:left w:val="nil"/>
              <w:bottom w:val="single" w:sz="4" w:space="0" w:color="auto"/>
              <w:right w:val="single" w:sz="4" w:space="0" w:color="auto"/>
            </w:tcBorders>
            <w:shd w:val="clear" w:color="auto" w:fill="auto"/>
            <w:hideMark/>
          </w:tcPr>
          <w:p w14:paraId="2DAD908D"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No deformation load for each string (</w:t>
            </w:r>
            <w:proofErr w:type="spellStart"/>
            <w:r w:rsidRPr="00BF2B45">
              <w:rPr>
                <w:rFonts w:ascii="Arial" w:eastAsia="Times New Roman" w:hAnsi="Arial" w:cs="Arial"/>
              </w:rPr>
              <w:t>kgf</w:t>
            </w:r>
            <w:proofErr w:type="spellEnd"/>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hideMark/>
          </w:tcPr>
          <w:p w14:paraId="768F4AD5"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851" w:type="dxa"/>
            <w:tcBorders>
              <w:top w:val="nil"/>
              <w:left w:val="nil"/>
              <w:bottom w:val="single" w:sz="4" w:space="0" w:color="auto"/>
              <w:right w:val="single" w:sz="4" w:space="0" w:color="auto"/>
            </w:tcBorders>
            <w:shd w:val="clear" w:color="auto" w:fill="auto"/>
            <w:hideMark/>
          </w:tcPr>
          <w:p w14:paraId="7236D6DF"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7705</w:t>
            </w:r>
          </w:p>
        </w:tc>
        <w:tc>
          <w:tcPr>
            <w:tcW w:w="992" w:type="dxa"/>
            <w:tcBorders>
              <w:top w:val="nil"/>
              <w:left w:val="nil"/>
              <w:bottom w:val="single" w:sz="4" w:space="0" w:color="auto"/>
              <w:right w:val="single" w:sz="4" w:space="0" w:color="auto"/>
            </w:tcBorders>
            <w:shd w:val="clear" w:color="auto" w:fill="auto"/>
            <w:hideMark/>
          </w:tcPr>
          <w:p w14:paraId="3CDE0ED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w:t>
            </w:r>
          </w:p>
        </w:tc>
        <w:tc>
          <w:tcPr>
            <w:tcW w:w="992" w:type="dxa"/>
            <w:tcBorders>
              <w:top w:val="nil"/>
              <w:left w:val="nil"/>
              <w:bottom w:val="single" w:sz="4" w:space="0" w:color="auto"/>
              <w:right w:val="single" w:sz="4" w:space="0" w:color="auto"/>
            </w:tcBorders>
            <w:shd w:val="clear" w:color="auto" w:fill="auto"/>
            <w:hideMark/>
          </w:tcPr>
          <w:p w14:paraId="2DEC2240"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10385</w:t>
            </w:r>
          </w:p>
        </w:tc>
      </w:tr>
      <w:tr w:rsidR="00B92B58" w:rsidRPr="00BF2B45" w14:paraId="06D1DAFD" w14:textId="77777777" w:rsidTr="00BE1198">
        <w:trPr>
          <w:trHeight w:val="465"/>
        </w:trPr>
        <w:tc>
          <w:tcPr>
            <w:tcW w:w="620" w:type="dxa"/>
            <w:tcBorders>
              <w:top w:val="nil"/>
              <w:left w:val="single" w:sz="4" w:space="0" w:color="auto"/>
              <w:bottom w:val="single" w:sz="4" w:space="0" w:color="auto"/>
              <w:right w:val="single" w:sz="4" w:space="0" w:color="auto"/>
            </w:tcBorders>
            <w:shd w:val="clear" w:color="auto" w:fill="auto"/>
            <w:hideMark/>
          </w:tcPr>
          <w:p w14:paraId="08642432"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VIII</w:t>
            </w:r>
          </w:p>
        </w:tc>
        <w:tc>
          <w:tcPr>
            <w:tcW w:w="5207" w:type="dxa"/>
            <w:tcBorders>
              <w:top w:val="nil"/>
              <w:left w:val="nil"/>
              <w:bottom w:val="single" w:sz="4" w:space="0" w:color="auto"/>
              <w:right w:val="single" w:sz="4" w:space="0" w:color="auto"/>
            </w:tcBorders>
            <w:shd w:val="clear" w:color="auto" w:fill="auto"/>
            <w:hideMark/>
          </w:tcPr>
          <w:p w14:paraId="04CD43EC"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Max. voltage across any disc.</w:t>
            </w:r>
          </w:p>
        </w:tc>
        <w:tc>
          <w:tcPr>
            <w:tcW w:w="992" w:type="dxa"/>
            <w:tcBorders>
              <w:top w:val="nil"/>
              <w:left w:val="nil"/>
              <w:bottom w:val="single" w:sz="4" w:space="0" w:color="auto"/>
              <w:right w:val="single" w:sz="4" w:space="0" w:color="auto"/>
            </w:tcBorders>
            <w:shd w:val="clear" w:color="auto" w:fill="auto"/>
            <w:hideMark/>
          </w:tcPr>
          <w:p w14:paraId="51B3593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13%</w:t>
            </w:r>
          </w:p>
        </w:tc>
        <w:tc>
          <w:tcPr>
            <w:tcW w:w="851" w:type="dxa"/>
            <w:tcBorders>
              <w:top w:val="nil"/>
              <w:left w:val="nil"/>
              <w:bottom w:val="single" w:sz="4" w:space="0" w:color="auto"/>
              <w:right w:val="single" w:sz="4" w:space="0" w:color="auto"/>
            </w:tcBorders>
            <w:shd w:val="clear" w:color="auto" w:fill="auto"/>
            <w:hideMark/>
          </w:tcPr>
          <w:p w14:paraId="6872CB27"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13%</w:t>
            </w:r>
          </w:p>
        </w:tc>
        <w:tc>
          <w:tcPr>
            <w:tcW w:w="992" w:type="dxa"/>
            <w:tcBorders>
              <w:top w:val="nil"/>
              <w:left w:val="nil"/>
              <w:bottom w:val="single" w:sz="4" w:space="0" w:color="auto"/>
              <w:right w:val="single" w:sz="4" w:space="0" w:color="auto"/>
            </w:tcBorders>
            <w:shd w:val="clear" w:color="auto" w:fill="auto"/>
            <w:hideMark/>
          </w:tcPr>
          <w:p w14:paraId="16E88324"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13%</w:t>
            </w:r>
          </w:p>
        </w:tc>
        <w:tc>
          <w:tcPr>
            <w:tcW w:w="992" w:type="dxa"/>
            <w:tcBorders>
              <w:top w:val="nil"/>
              <w:left w:val="nil"/>
              <w:bottom w:val="single" w:sz="4" w:space="0" w:color="auto"/>
              <w:right w:val="single" w:sz="4" w:space="0" w:color="auto"/>
            </w:tcBorders>
            <w:shd w:val="clear" w:color="auto" w:fill="auto"/>
            <w:hideMark/>
          </w:tcPr>
          <w:p w14:paraId="70FBCC19" w14:textId="77777777" w:rsidR="00B92B58" w:rsidRPr="00BF2B45" w:rsidRDefault="00B92B58" w:rsidP="00BE1198">
            <w:pPr>
              <w:spacing w:after="0" w:line="240" w:lineRule="auto"/>
              <w:rPr>
                <w:rFonts w:ascii="Arial" w:eastAsia="Times New Roman" w:hAnsi="Arial" w:cs="Arial"/>
              </w:rPr>
            </w:pPr>
            <w:r w:rsidRPr="00BF2B45">
              <w:rPr>
                <w:rFonts w:ascii="Arial" w:eastAsia="Times New Roman" w:hAnsi="Arial" w:cs="Arial"/>
              </w:rPr>
              <w:t>13%</w:t>
            </w:r>
          </w:p>
        </w:tc>
      </w:tr>
    </w:tbl>
    <w:p w14:paraId="3BCAD1C9" w14:textId="77777777" w:rsidR="00B92B58" w:rsidRPr="00BF2B45" w:rsidRDefault="00B92B58" w:rsidP="00B92B58">
      <w:pPr>
        <w:jc w:val="both"/>
        <w:rPr>
          <w:rFonts w:ascii="Arial" w:hAnsi="Arial" w:cs="Arial"/>
        </w:rPr>
      </w:pPr>
      <w:r w:rsidRPr="00BF2B45">
        <w:rPr>
          <w:rFonts w:ascii="Arial" w:hAnsi="Arial" w:cs="Arial"/>
        </w:rPr>
        <w:t xml:space="preserve">45.5.3.2 Insulator units after assembly shall be concentric and coaxial within limits as permitted by Indian Standards. </w:t>
      </w:r>
    </w:p>
    <w:p w14:paraId="6EDED67F" w14:textId="77777777" w:rsidR="00B92B58" w:rsidRPr="00BF2B45" w:rsidRDefault="00B92B58" w:rsidP="00B92B58">
      <w:pPr>
        <w:jc w:val="both"/>
        <w:rPr>
          <w:rFonts w:ascii="Arial" w:hAnsi="Arial" w:cs="Arial"/>
        </w:rPr>
      </w:pPr>
      <w:r w:rsidRPr="00BF2B45">
        <w:rPr>
          <w:rFonts w:ascii="Arial" w:hAnsi="Arial" w:cs="Arial"/>
        </w:rPr>
        <w:t xml:space="preserve">45.5.3.3 The strings design shall be such that when units are coupled together there shall be contact between the shell of one unit and metal of the adjacent unit. </w:t>
      </w:r>
    </w:p>
    <w:p w14:paraId="75D7B51A" w14:textId="77777777" w:rsidR="00B92B58" w:rsidRPr="00BF2B45" w:rsidRDefault="00B92B58" w:rsidP="00B92B58">
      <w:pPr>
        <w:jc w:val="both"/>
        <w:rPr>
          <w:rFonts w:ascii="Arial" w:hAnsi="Arial" w:cs="Arial"/>
        </w:rPr>
      </w:pPr>
    </w:p>
    <w:p w14:paraId="6F4BA718" w14:textId="77777777" w:rsidR="00B92B58" w:rsidRPr="00BF2B45" w:rsidRDefault="00B92B58" w:rsidP="00B92B58">
      <w:pPr>
        <w:jc w:val="both"/>
        <w:rPr>
          <w:rFonts w:ascii="Arial" w:hAnsi="Arial" w:cs="Arial"/>
        </w:rPr>
      </w:pPr>
    </w:p>
    <w:p w14:paraId="44563F47" w14:textId="77777777" w:rsidR="00B92B58" w:rsidRPr="00BF2B45" w:rsidRDefault="00B92B58" w:rsidP="00B92B58">
      <w:pPr>
        <w:jc w:val="both"/>
        <w:rPr>
          <w:rFonts w:ascii="Arial" w:hAnsi="Arial" w:cs="Arial"/>
        </w:rPr>
      </w:pPr>
    </w:p>
    <w:p w14:paraId="3BC64E80" w14:textId="77777777" w:rsidR="00B92B58" w:rsidRPr="00BF2B45" w:rsidRDefault="00B92B58" w:rsidP="00B92B58">
      <w:pPr>
        <w:jc w:val="both"/>
        <w:rPr>
          <w:rFonts w:ascii="Arial" w:hAnsi="Arial" w:cs="Arial"/>
        </w:rPr>
      </w:pPr>
    </w:p>
    <w:p w14:paraId="41BE57D2" w14:textId="77777777" w:rsidR="00B92B58" w:rsidRPr="00BF2B45" w:rsidRDefault="00B92B58" w:rsidP="00B92B58">
      <w:pPr>
        <w:jc w:val="both"/>
        <w:rPr>
          <w:rFonts w:ascii="Arial" w:hAnsi="Arial" w:cs="Arial"/>
        </w:rPr>
      </w:pPr>
    </w:p>
    <w:p w14:paraId="3E3BEC87" w14:textId="77777777" w:rsidR="00B92B58" w:rsidRPr="00BF2B45" w:rsidRDefault="00B92B58" w:rsidP="00B92B58">
      <w:pPr>
        <w:jc w:val="both"/>
        <w:rPr>
          <w:rFonts w:ascii="Arial" w:hAnsi="Arial" w:cs="Arial"/>
        </w:rPr>
      </w:pPr>
    </w:p>
    <w:p w14:paraId="1BEDDDB2" w14:textId="77777777" w:rsidR="00B92B58" w:rsidRPr="00BF2B45" w:rsidRDefault="00B92B58" w:rsidP="00B92B58">
      <w:pPr>
        <w:jc w:val="both"/>
        <w:rPr>
          <w:rFonts w:ascii="Arial" w:hAnsi="Arial" w:cs="Arial"/>
        </w:rPr>
      </w:pPr>
    </w:p>
    <w:p w14:paraId="0F5EC9A9" w14:textId="77777777" w:rsidR="00B92B58" w:rsidRPr="00BF2B45" w:rsidRDefault="00B92B58" w:rsidP="00B92B58">
      <w:pPr>
        <w:jc w:val="both"/>
        <w:rPr>
          <w:rFonts w:ascii="Arial" w:hAnsi="Arial" w:cs="Arial"/>
        </w:rPr>
      </w:pPr>
    </w:p>
    <w:p w14:paraId="426B239F" w14:textId="77777777" w:rsidR="00B92B58" w:rsidRPr="00BF2B45" w:rsidRDefault="00B92B58" w:rsidP="00B92B58">
      <w:pPr>
        <w:jc w:val="both"/>
        <w:rPr>
          <w:rFonts w:ascii="Arial" w:hAnsi="Arial" w:cs="Arial"/>
        </w:rPr>
      </w:pPr>
    </w:p>
    <w:p w14:paraId="234272B0" w14:textId="77777777" w:rsidR="00B92B58" w:rsidRPr="00BF2B45" w:rsidRDefault="00B92B58" w:rsidP="00B92B58">
      <w:pPr>
        <w:jc w:val="both"/>
        <w:rPr>
          <w:rFonts w:ascii="Arial" w:hAnsi="Arial" w:cs="Arial"/>
        </w:rPr>
      </w:pPr>
    </w:p>
    <w:p w14:paraId="4736A14E" w14:textId="77777777" w:rsidR="00B92B58" w:rsidRPr="00BF2B45" w:rsidRDefault="00B92B58" w:rsidP="00B92B58">
      <w:pPr>
        <w:jc w:val="both"/>
        <w:rPr>
          <w:rFonts w:ascii="Arial" w:hAnsi="Arial" w:cs="Arial"/>
        </w:rPr>
      </w:pPr>
    </w:p>
    <w:p w14:paraId="15D6FF3C" w14:textId="77777777" w:rsidR="00B92B58" w:rsidRPr="00BF2B45" w:rsidRDefault="00B92B58" w:rsidP="00B92B58">
      <w:pPr>
        <w:jc w:val="both"/>
        <w:rPr>
          <w:rFonts w:ascii="Arial" w:hAnsi="Arial" w:cs="Arial"/>
        </w:rPr>
      </w:pPr>
    </w:p>
    <w:p w14:paraId="740A68BA" w14:textId="77777777" w:rsidR="00B92B58" w:rsidRPr="00BF2B45" w:rsidRDefault="00B92B58" w:rsidP="00B92B58">
      <w:pPr>
        <w:jc w:val="both"/>
        <w:rPr>
          <w:rFonts w:ascii="Arial" w:hAnsi="Arial" w:cs="Arial"/>
        </w:rPr>
      </w:pPr>
    </w:p>
    <w:p w14:paraId="4E608FCC" w14:textId="77777777" w:rsidR="00B92B58" w:rsidRPr="00BF2B45" w:rsidRDefault="00B92B58" w:rsidP="00B92B58">
      <w:pPr>
        <w:jc w:val="both"/>
        <w:rPr>
          <w:rFonts w:ascii="Arial" w:hAnsi="Arial" w:cs="Arial"/>
        </w:rPr>
      </w:pPr>
    </w:p>
    <w:p w14:paraId="6979520F" w14:textId="77777777" w:rsidR="00B92B58" w:rsidRPr="00BF2B45" w:rsidRDefault="00B92B58" w:rsidP="00B92B58">
      <w:pPr>
        <w:jc w:val="both"/>
        <w:rPr>
          <w:rFonts w:ascii="Arial" w:hAnsi="Arial" w:cs="Arial"/>
        </w:rPr>
      </w:pPr>
    </w:p>
    <w:p w14:paraId="6E4DF831" w14:textId="77777777" w:rsidR="00B92B58" w:rsidRPr="00BF2B45" w:rsidRDefault="00B92B58" w:rsidP="00B92B58">
      <w:pPr>
        <w:jc w:val="both"/>
        <w:rPr>
          <w:rFonts w:ascii="Arial" w:hAnsi="Arial" w:cs="Arial"/>
        </w:rPr>
      </w:pPr>
    </w:p>
    <w:p w14:paraId="40375B79" w14:textId="77777777" w:rsidR="00B92B58" w:rsidRPr="00BF2B45" w:rsidRDefault="00B92B58" w:rsidP="00B92B58">
      <w:pPr>
        <w:jc w:val="both"/>
        <w:rPr>
          <w:rFonts w:ascii="Arial" w:hAnsi="Arial" w:cs="Arial"/>
        </w:rPr>
      </w:pPr>
    </w:p>
    <w:p w14:paraId="26BD0B8C" w14:textId="77777777" w:rsidR="00B92B58" w:rsidRPr="00BF2B45" w:rsidRDefault="00B92B58" w:rsidP="00B92B58">
      <w:pPr>
        <w:jc w:val="both"/>
        <w:rPr>
          <w:rFonts w:ascii="Arial" w:hAnsi="Arial" w:cs="Arial"/>
        </w:rPr>
      </w:pPr>
    </w:p>
    <w:p w14:paraId="3D70C47D" w14:textId="77777777" w:rsidR="00B92B58" w:rsidRPr="00BF2B45" w:rsidRDefault="00B92B58" w:rsidP="00B92B58">
      <w:pPr>
        <w:jc w:val="both"/>
        <w:rPr>
          <w:rFonts w:ascii="Arial" w:hAnsi="Arial" w:cs="Arial"/>
        </w:rPr>
      </w:pPr>
    </w:p>
    <w:p w14:paraId="2A2EC5F4" w14:textId="77777777" w:rsidR="00B92B58" w:rsidRPr="00BF2B45" w:rsidRDefault="00B92B58" w:rsidP="00B92B58">
      <w:pPr>
        <w:jc w:val="both"/>
        <w:rPr>
          <w:rFonts w:ascii="Arial" w:hAnsi="Arial" w:cs="Arial"/>
        </w:rPr>
      </w:pPr>
    </w:p>
    <w:p w14:paraId="5F6CF39C" w14:textId="77777777" w:rsidR="00B92B58" w:rsidRPr="00BF2B45" w:rsidRDefault="00B92B58" w:rsidP="00B92B58">
      <w:pPr>
        <w:jc w:val="both"/>
        <w:rPr>
          <w:rFonts w:ascii="Arial" w:hAnsi="Arial" w:cs="Arial"/>
        </w:rPr>
      </w:pPr>
    </w:p>
    <w:p w14:paraId="71CA9CEF" w14:textId="77777777" w:rsidR="00B92B58" w:rsidRPr="00BF2B45" w:rsidRDefault="00B92B58" w:rsidP="00B92B58">
      <w:pPr>
        <w:jc w:val="both"/>
        <w:rPr>
          <w:rFonts w:ascii="Arial" w:hAnsi="Arial" w:cs="Arial"/>
        </w:rPr>
      </w:pPr>
    </w:p>
    <w:p w14:paraId="00FEB758" w14:textId="77777777" w:rsidR="00000000" w:rsidRDefault="00000000"/>
    <w:sectPr w:rsidR="00223968" w:rsidSect="00B92B58">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9D3"/>
    <w:rsid w:val="00257972"/>
    <w:rsid w:val="00626A68"/>
    <w:rsid w:val="00A56B56"/>
    <w:rsid w:val="00B92B58"/>
    <w:rsid w:val="00CB29D3"/>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DFCFEC-8516-4946-9E0C-E0A52AEB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B58"/>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92B58"/>
    <w:pPr>
      <w:spacing w:after="0" w:line="240" w:lineRule="auto"/>
    </w:pPr>
    <w:rPr>
      <w:rFonts w:ascii="Calibri" w:eastAsia="Calibri" w:hAnsi="Calibri" w:cs="Times New Roman"/>
      <w:kern w:val="0"/>
      <w14:ligatures w14:val="none"/>
    </w:rPr>
  </w:style>
  <w:style w:type="character" w:customStyle="1" w:styleId="NoSpacingChar">
    <w:name w:val="No Spacing Char"/>
    <w:link w:val="NoSpacing"/>
    <w:uiPriority w:val="1"/>
    <w:rsid w:val="00B92B5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2558</Words>
  <Characters>14587</Characters>
  <Application>Microsoft Office Word</Application>
  <DocSecurity>0</DocSecurity>
  <Lines>121</Lines>
  <Paragraphs>34</Paragraphs>
  <ScaleCrop>false</ScaleCrop>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2024-07-15T03:46:00Z</dcterms:created>
  <dcterms:modified xsi:type="dcterms:W3CDTF">2024-07-15T03:47:00Z</dcterms:modified>
</cp:coreProperties>
</file>